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="1680" w:tblpY="280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45"/>
        <w:gridCol w:w="831"/>
        <w:gridCol w:w="1365"/>
        <w:gridCol w:w="1284"/>
        <w:gridCol w:w="1371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1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3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初中特殊教育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专业符合或相近（篮球方向）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专业符合或相近（跳绳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社会人员或应届毕业生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专业符合或相近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具有相应层次的教师资格证</w:t>
            </w:r>
          </w:p>
        </w:tc>
      </w:tr>
    </w:tbl>
    <w:p>
      <w:pPr>
        <w:jc w:val="center"/>
        <w:rPr>
          <w:rFonts w:hint="eastAsia"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color w:val="000000"/>
          <w:sz w:val="36"/>
          <w:szCs w:val="36"/>
        </w:rPr>
        <w:t>202</w:t>
      </w:r>
      <w:r>
        <w:rPr>
          <w:rFonts w:hint="eastAsia" w:ascii="华康简标题宋" w:hAnsi="华康简标题宋" w:eastAsia="华康简标题宋" w:cs="华康简标题宋"/>
          <w:color w:val="000000"/>
          <w:sz w:val="36"/>
          <w:szCs w:val="36"/>
          <w:lang w:val="en-US" w:eastAsia="zh-CN"/>
        </w:rPr>
        <w:t>4</w:t>
      </w:r>
      <w:r>
        <w:rPr>
          <w:rFonts w:hint="eastAsia" w:ascii="华康简标题宋" w:hAnsi="华康简标题宋" w:eastAsia="华康简标题宋" w:cs="华康简标题宋"/>
          <w:color w:val="000000"/>
          <w:sz w:val="36"/>
          <w:szCs w:val="36"/>
        </w:rPr>
        <w:t>年石排镇公办学校编外教师</w:t>
      </w:r>
      <w:r>
        <w:rPr>
          <w:rFonts w:hint="eastAsia" w:ascii="华康简标题宋" w:hAnsi="华康简标题宋" w:eastAsia="华康简标题宋" w:cs="华康简标题宋"/>
          <w:color w:val="000000"/>
          <w:sz w:val="36"/>
          <w:szCs w:val="36"/>
          <w:lang w:eastAsia="zh-CN"/>
        </w:rPr>
        <w:t>招聘</w:t>
      </w:r>
      <w:r>
        <w:rPr>
          <w:rFonts w:hint="eastAsia" w:ascii="华康简标题宋" w:hAnsi="华康简标题宋" w:eastAsia="华康简标题宋" w:cs="华康简标题宋"/>
          <w:color w:val="000000"/>
          <w:sz w:val="36"/>
          <w:szCs w:val="36"/>
        </w:rPr>
        <w:t>岗位表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67D0"/>
    <w:rsid w:val="3B593620"/>
    <w:rsid w:val="458767D0"/>
    <w:rsid w:val="493B0AE4"/>
    <w:rsid w:val="494D5852"/>
    <w:rsid w:val="7A3948D8"/>
    <w:rsid w:val="7F2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2024-06-21T03:51:00Z</dcterms:created>
  <dc:creator>Administrator</dc:creator>
  <cp:lastModifiedBy>Administrator</cp:lastModifiedBy>
  <dcterms:modified xsi:type="dcterms:W3CDTF">2024-06-27T09:14:35Z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6FD521E0FE0F441CAF775C1F27F4C1FE</vt:lpwstr>
  </property>
</Properties>
</file>