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left"/>
        <w:outlineLvl w:val="0"/>
        <w:rPr>
          <w:rFonts w:hint="default" w:ascii="微软雅黑" w:hAnsi="微软雅黑" w:eastAsia="微软雅黑" w:cs="宋体"/>
          <w:color w:val="C50E1B"/>
          <w:kern w:val="36"/>
          <w:sz w:val="20"/>
          <w:szCs w:val="20"/>
          <w:lang w:val="en-US" w:eastAsia="zh-CN"/>
        </w:rPr>
      </w:pPr>
      <w:r>
        <w:rPr>
          <w:rFonts w:hint="eastAsia" w:ascii="微软雅黑" w:hAnsi="微软雅黑" w:eastAsia="微软雅黑" w:cs="宋体"/>
          <w:color w:val="C50E1B"/>
          <w:kern w:val="36"/>
          <w:sz w:val="20"/>
          <w:szCs w:val="20"/>
          <w:lang w:val="en-US" w:eastAsia="zh-CN"/>
        </w:rPr>
        <w:t>附件2.</w:t>
      </w:r>
    </w:p>
    <w:p>
      <w:pPr>
        <w:widowControl/>
        <w:shd w:val="clear" w:color="auto" w:fill="FFFFFF"/>
        <w:spacing w:line="600" w:lineRule="atLeast"/>
        <w:jc w:val="center"/>
        <w:outlineLvl w:val="0"/>
        <w:rPr>
          <w:rFonts w:hint="eastAsia" w:ascii="黑体" w:hAnsi="黑体" w:eastAsia="黑体" w:cs="黑体"/>
          <w:b/>
          <w:bCs/>
          <w:color w:val="333333"/>
          <w:sz w:val="32"/>
          <w:szCs w:val="32"/>
        </w:rPr>
      </w:pPr>
      <w:r>
        <w:rPr>
          <w:rFonts w:hint="eastAsia" w:ascii="黑体" w:hAnsi="黑体" w:eastAsia="黑体" w:cs="黑体"/>
          <w:b/>
          <w:bCs/>
          <w:color w:val="333333"/>
          <w:sz w:val="32"/>
          <w:szCs w:val="32"/>
        </w:rPr>
        <w:t>202</w:t>
      </w:r>
      <w:r>
        <w:rPr>
          <w:rFonts w:hint="eastAsia" w:ascii="黑体" w:hAnsi="黑体" w:eastAsia="黑体" w:cs="黑体"/>
          <w:b/>
          <w:bCs/>
          <w:color w:val="333333"/>
          <w:sz w:val="32"/>
          <w:szCs w:val="32"/>
          <w:lang w:val="en-US" w:eastAsia="zh-CN"/>
        </w:rPr>
        <w:t>2</w:t>
      </w:r>
      <w:r>
        <w:rPr>
          <w:rFonts w:hint="eastAsia" w:ascii="黑体" w:hAnsi="黑体" w:eastAsia="黑体" w:cs="黑体"/>
          <w:b/>
          <w:bCs/>
          <w:color w:val="333333"/>
          <w:sz w:val="32"/>
          <w:szCs w:val="32"/>
        </w:rPr>
        <w:t>年安徽省广德市中小学新任教师公开招聘专业测试疫情防控须知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
          <w:color w:val="333333"/>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为确保</w:t>
      </w:r>
      <w:r>
        <w:rPr>
          <w:rFonts w:hint="eastAsia" w:ascii="仿宋" w:hAnsi="仿宋" w:eastAsia="仿宋" w:cs="仿宋"/>
          <w:color w:val="333333"/>
          <w:kern w:val="0"/>
          <w:sz w:val="30"/>
          <w:szCs w:val="30"/>
          <w:lang w:val="en-US" w:eastAsia="zh-CN"/>
        </w:rPr>
        <w:t>教师招聘</w:t>
      </w:r>
      <w:r>
        <w:rPr>
          <w:rFonts w:hint="eastAsia" w:ascii="仿宋" w:hAnsi="仿宋" w:eastAsia="仿宋" w:cs="仿宋"/>
          <w:color w:val="333333"/>
          <w:kern w:val="0"/>
          <w:sz w:val="30"/>
          <w:szCs w:val="30"/>
        </w:rPr>
        <w:t>考试工作安全顺利进行，结合我市当前疫情防控要求，现将</w:t>
      </w:r>
      <w:r>
        <w:rPr>
          <w:rFonts w:hint="eastAsia" w:ascii="仿宋" w:hAnsi="仿宋" w:eastAsia="仿宋" w:cs="仿宋"/>
          <w:color w:val="333333"/>
          <w:kern w:val="0"/>
          <w:sz w:val="30"/>
          <w:szCs w:val="30"/>
          <w:lang w:val="en-US" w:eastAsia="zh-CN"/>
        </w:rPr>
        <w:t>教师招聘</w:t>
      </w:r>
      <w:r>
        <w:rPr>
          <w:rFonts w:hint="eastAsia" w:ascii="仿宋" w:hAnsi="仿宋" w:eastAsia="仿宋" w:cs="仿宋"/>
          <w:color w:val="333333"/>
          <w:kern w:val="0"/>
          <w:sz w:val="30"/>
          <w:szCs w:val="30"/>
        </w:rPr>
        <w:t xml:space="preserve">考试新冠肺炎疫情防控有关事项告知如下：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1</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做好个人健康状况监测。所有考生从</w:t>
      </w:r>
      <w:r>
        <w:rPr>
          <w:rFonts w:hint="eastAsia" w:ascii="仿宋" w:hAnsi="仿宋" w:eastAsia="仿宋" w:cs="仿宋"/>
          <w:color w:val="333333"/>
          <w:kern w:val="0"/>
          <w:sz w:val="30"/>
          <w:szCs w:val="30"/>
          <w:lang w:val="en-US" w:eastAsia="zh-CN"/>
        </w:rPr>
        <w:t>即日起</w:t>
      </w:r>
      <w:r>
        <w:rPr>
          <w:rFonts w:hint="eastAsia" w:ascii="仿宋" w:hAnsi="仿宋" w:eastAsia="仿宋" w:cs="仿宋"/>
          <w:color w:val="333333"/>
          <w:kern w:val="0"/>
          <w:sz w:val="30"/>
          <w:szCs w:val="30"/>
        </w:rPr>
        <w:t>，做好每日体温测量和健康监测，并做好《考生考前14天健康监测表》记录</w:t>
      </w:r>
      <w:bookmarkStart w:id="1" w:name="_GoBack"/>
      <w:bookmarkEnd w:id="1"/>
      <w:r>
        <w:rPr>
          <w:rFonts w:hint="eastAsia" w:ascii="仿宋" w:hAnsi="仿宋" w:eastAsia="仿宋" w:cs="仿宋"/>
          <w:color w:val="333333"/>
          <w:kern w:val="0"/>
          <w:sz w:val="30"/>
          <w:szCs w:val="30"/>
        </w:rPr>
        <w:t>。考试日前14天内，考生应避免在国内疫情中高风险地区或国（境）外旅行、居住；避免与新冠肺炎确诊病例、疑似病例、无症状感染者及中高风险区域人员接触；避免去人群流动性较大、人群密集的场所聚集。如出现发热、咳嗽、乏力、鼻塞、流涕、咽痛、腹泻等症状，以及健康码为非绿码等异常情况的，要尽快就医、及时诊疗，并按要求</w:t>
      </w:r>
      <w:bookmarkStart w:id="0" w:name="_Hlk99444937"/>
      <w:r>
        <w:rPr>
          <w:rFonts w:hint="eastAsia" w:ascii="仿宋" w:hAnsi="仿宋" w:eastAsia="仿宋" w:cs="仿宋"/>
          <w:color w:val="333333"/>
          <w:kern w:val="0"/>
          <w:sz w:val="30"/>
          <w:szCs w:val="30"/>
        </w:rPr>
        <w:t>做好码色转绿工作</w:t>
      </w:r>
      <w:bookmarkEnd w:id="0"/>
      <w:r>
        <w:rPr>
          <w:rFonts w:hint="eastAsia" w:ascii="仿宋" w:hAnsi="仿宋" w:eastAsia="仿宋" w:cs="仿宋"/>
          <w:color w:val="333333"/>
          <w:kern w:val="0"/>
          <w:sz w:val="30"/>
          <w:szCs w:val="30"/>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2</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备好个人健康证明。考生务必打印填写《考生健康申明卡及安全考试承诺书》及《考生考前14天健康监测表》（见附件</w:t>
      </w:r>
      <w:r>
        <w:rPr>
          <w:rFonts w:hint="eastAsia" w:ascii="仿宋" w:hAnsi="仿宋" w:eastAsia="仿宋" w:cs="仿宋"/>
          <w:color w:val="333333"/>
          <w:kern w:val="0"/>
          <w:sz w:val="30"/>
          <w:szCs w:val="30"/>
          <w:lang w:val="en-US" w:eastAsia="zh-CN"/>
        </w:rPr>
        <w:t>3</w:t>
      </w:r>
      <w:r>
        <w:rPr>
          <w:rFonts w:hint="eastAsia" w:ascii="仿宋" w:hAnsi="仿宋" w:eastAsia="仿宋" w:cs="仿宋"/>
          <w:color w:val="333333"/>
          <w:kern w:val="0"/>
          <w:sz w:val="30"/>
          <w:szCs w:val="30"/>
        </w:rPr>
        <w:t>，正反两面打印），</w:t>
      </w:r>
      <w:r>
        <w:rPr>
          <w:rFonts w:hint="eastAsia" w:ascii="仿宋" w:hAnsi="仿宋" w:eastAsia="仿宋" w:cs="仿宋"/>
          <w:color w:val="333333"/>
          <w:kern w:val="0"/>
          <w:sz w:val="30"/>
          <w:szCs w:val="30"/>
          <w:lang w:val="en-US" w:eastAsia="zh-CN"/>
        </w:rPr>
        <w:t>考生在领取专业测试通知书时须提</w:t>
      </w:r>
      <w:r>
        <w:rPr>
          <w:rFonts w:hint="eastAsia" w:ascii="仿宋" w:hAnsi="仿宋" w:eastAsia="仿宋" w:cs="仿宋"/>
          <w:color w:val="333333"/>
          <w:kern w:val="0"/>
          <w:sz w:val="30"/>
          <w:szCs w:val="30"/>
        </w:rPr>
        <w:t>交</w:t>
      </w:r>
      <w:r>
        <w:rPr>
          <w:rFonts w:hint="eastAsia" w:ascii="仿宋" w:hAnsi="仿宋" w:eastAsia="仿宋" w:cs="仿宋"/>
          <w:color w:val="333333"/>
          <w:kern w:val="0"/>
          <w:sz w:val="30"/>
          <w:szCs w:val="30"/>
          <w:lang w:val="en-US" w:eastAsia="zh-CN"/>
        </w:rPr>
        <w:t>给工作人员</w:t>
      </w:r>
      <w:r>
        <w:rPr>
          <w:rFonts w:hint="eastAsia" w:ascii="仿宋" w:hAnsi="仿宋" w:eastAsia="仿宋" w:cs="仿宋"/>
          <w:color w:val="333333"/>
          <w:kern w:val="0"/>
          <w:sz w:val="30"/>
          <w:szCs w:val="30"/>
        </w:rPr>
        <w:t>。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配合防疫检查。考生应至少提前60分钟到达考点。考生进入考点时须主动出示考前48小时内新冠肺炎核酸检测阴性报告（纸质或电子版</w:t>
      </w:r>
      <w:r>
        <w:rPr>
          <w:rFonts w:hint="eastAsia" w:ascii="仿宋" w:hAnsi="仿宋" w:eastAsia="仿宋" w:cs="仿宋"/>
          <w:color w:val="333333"/>
          <w:kern w:val="0"/>
          <w:sz w:val="30"/>
          <w:szCs w:val="30"/>
          <w:lang w:eastAsia="zh-CN"/>
        </w:rPr>
        <w:t>，</w:t>
      </w:r>
      <w:r>
        <w:rPr>
          <w:rFonts w:hint="eastAsia" w:ascii="仿宋" w:hAnsi="仿宋" w:eastAsia="仿宋" w:cs="仿宋"/>
          <w:color w:val="333333"/>
          <w:kern w:val="0"/>
          <w:sz w:val="30"/>
          <w:szCs w:val="30"/>
          <w:lang w:val="en-US" w:eastAsia="zh-CN"/>
        </w:rPr>
        <w:t>凡需要3天内完成2次核酸检测的考生，须提供离开疫情发生地所在县（区）后3天2次间隔24小时以上的核酸检测证明</w:t>
      </w:r>
      <w:r>
        <w:rPr>
          <w:rFonts w:hint="eastAsia" w:ascii="仿宋" w:hAnsi="仿宋" w:eastAsia="仿宋" w:cs="仿宋"/>
          <w:color w:val="333333"/>
          <w:kern w:val="0"/>
          <w:sz w:val="30"/>
          <w:szCs w:val="30"/>
        </w:rPr>
        <w:t>）、健康码和行程码，自觉接受体温检测和身份核验。如发现体温超过37.3℃，需现场接受2次体温复测，如体温仍超标准，须由现场医护人员再次使用水银温度计进行腋下测温；具备完成考试条件的考生，通过专用通道进入隔离考场参加考试。</w:t>
      </w:r>
      <w:r>
        <w:rPr>
          <w:rFonts w:hint="eastAsia" w:ascii="仿宋" w:hAnsi="仿宋" w:eastAsia="仿宋" w:cs="仿宋"/>
          <w:color w:val="333333"/>
          <w:kern w:val="0"/>
          <w:sz w:val="30"/>
          <w:szCs w:val="30"/>
          <w:lang w:val="en-US" w:eastAsia="zh-CN"/>
        </w:rPr>
        <w:t>考生</w:t>
      </w:r>
      <w:r>
        <w:rPr>
          <w:rFonts w:hint="eastAsia" w:ascii="仿宋" w:hAnsi="仿宋" w:eastAsia="仿宋" w:cs="仿宋"/>
          <w:color w:val="333333"/>
          <w:kern w:val="0"/>
          <w:sz w:val="30"/>
          <w:szCs w:val="30"/>
        </w:rPr>
        <w:t xml:space="preserve">应自备口罩，并按考生及考点所在地疫情防控要求科学佩戴口罩。考生在接受身份识别验证等特殊情况下须摘除口罩。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4.遵守防疫规定。来（返）广的考生，须要按照广德市新型冠状病毒肺炎疫情防控</w:t>
      </w:r>
      <w:r>
        <w:rPr>
          <w:rFonts w:hint="eastAsia" w:ascii="仿宋" w:hAnsi="仿宋" w:eastAsia="仿宋" w:cs="仿宋"/>
          <w:color w:val="333333"/>
          <w:kern w:val="0"/>
          <w:sz w:val="30"/>
          <w:szCs w:val="30"/>
          <w:highlight w:val="none"/>
        </w:rPr>
        <w:t>工作指挥部外来返广人员通行政策要求，落实防</w:t>
      </w:r>
      <w:r>
        <w:rPr>
          <w:rFonts w:hint="eastAsia" w:ascii="仿宋" w:hAnsi="仿宋" w:eastAsia="仿宋" w:cs="仿宋"/>
          <w:color w:val="333333"/>
          <w:kern w:val="0"/>
          <w:sz w:val="30"/>
          <w:szCs w:val="30"/>
        </w:rPr>
        <w:t>疫措施。 属于疫情防控要求隔离期、医学观察期或自我隔离期内等不适宜参加考试的，不得参加考试。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
          <w:color w:val="333333"/>
          <w:kern w:val="0"/>
          <w:sz w:val="30"/>
          <w:szCs w:val="30"/>
          <w:lang w:val="en-US" w:eastAsia="zh-CN"/>
        </w:rPr>
      </w:pPr>
      <w:r>
        <w:rPr>
          <w:rFonts w:hint="eastAsia" w:ascii="仿宋" w:hAnsi="仿宋" w:eastAsia="仿宋" w:cs="仿宋"/>
          <w:color w:val="333333"/>
          <w:kern w:val="0"/>
          <w:sz w:val="30"/>
          <w:szCs w:val="30"/>
        </w:rPr>
        <w:t>考试期间，考生要自觉维护考试秩序，与其他考生保持安全防控距离，服从现场工作人员安排，考试结束后按规定有序离场。在考试过程中出现发热、咳嗽等异常症状的考生，应服从考试工作人员安排，具备继续完成考试条件的考生，须安排在备用隔离考场考试。所有在隔离考场参加考试的考生，须由</w:t>
      </w:r>
      <w:r>
        <w:rPr>
          <w:rFonts w:hint="eastAsia" w:ascii="仿宋" w:hAnsi="仿宋" w:eastAsia="仿宋" w:cs="仿宋"/>
          <w:color w:val="333333"/>
          <w:kern w:val="0"/>
          <w:sz w:val="30"/>
          <w:szCs w:val="30"/>
          <w:lang w:val="en-US" w:eastAsia="zh-CN"/>
        </w:rPr>
        <w:t xml:space="preserve">现场疾控及医护人员根据疫情防控相关规定进行检测诊断评估后方可离开。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5.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rPr>
          <w:rFonts w:hint="eastAsia" w:ascii="仿宋" w:hAnsi="仿宋" w:eastAsia="仿宋" w:cs="仿宋"/>
          <w:color w:val="333333"/>
          <w:kern w:val="0"/>
          <w:sz w:val="30"/>
          <w:szCs w:val="30"/>
          <w:lang w:eastAsia="zh-CN"/>
        </w:rPr>
      </w:pPr>
      <w:r>
        <w:rPr>
          <w:rFonts w:hint="eastAsia" w:ascii="仿宋" w:hAnsi="仿宋" w:eastAsia="仿宋" w:cs="仿宋"/>
          <w:color w:val="333333"/>
          <w:kern w:val="0"/>
          <w:sz w:val="30"/>
          <w:szCs w:val="30"/>
        </w:rPr>
        <w:t>疫情防控政策将根据疫情防控形势变化适时调整，请考生务必及时关注广德市疫情防控最新要求及广德市人民政府网（http://www.guangde.gov.cn）相关信息。来（返）广通行政策</w:t>
      </w:r>
      <w:r>
        <w:rPr>
          <w:rFonts w:hint="eastAsia" w:ascii="仿宋" w:hAnsi="仿宋" w:eastAsia="仿宋" w:cs="仿宋"/>
          <w:color w:val="333333"/>
          <w:kern w:val="0"/>
          <w:sz w:val="30"/>
          <w:szCs w:val="30"/>
          <w:lang w:val="en-US" w:eastAsia="zh-CN"/>
        </w:rPr>
        <w:t>请咨询广德市疫情防控办，联系电话：0563-6022708</w:t>
      </w:r>
      <w:r>
        <w:rPr>
          <w:rFonts w:hint="eastAsia" w:ascii="仿宋" w:hAnsi="仿宋" w:eastAsia="仿宋" w:cs="仿宋"/>
          <w:color w:val="333333"/>
          <w:kern w:val="0"/>
          <w:sz w:val="30"/>
          <w:szCs w:val="30"/>
          <w:lang w:eastAsia="zh-CN"/>
        </w:rPr>
        <w:t>。</w:t>
      </w:r>
    </w:p>
    <w:p>
      <w:pPr>
        <w:rPr>
          <w:rFonts w:hint="eastAsia"/>
        </w:rPr>
      </w:pPr>
    </w:p>
    <w:sectPr>
      <w:pgSz w:w="11906" w:h="16838"/>
      <w:pgMar w:top="1213" w:right="1080" w:bottom="1157" w:left="1080" w:header="851" w:footer="82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kYmMxN2JiYjQxNmE2MDNhZmZhYzAwYjRjOTE3NDQifQ=="/>
  </w:docVars>
  <w:rsids>
    <w:rsidRoot w:val="008F13A2"/>
    <w:rsid w:val="007272FB"/>
    <w:rsid w:val="008F13A2"/>
    <w:rsid w:val="08751CF9"/>
    <w:rsid w:val="097650AE"/>
    <w:rsid w:val="0A4F6882"/>
    <w:rsid w:val="12FC3E5E"/>
    <w:rsid w:val="28D63394"/>
    <w:rsid w:val="33AB062D"/>
    <w:rsid w:val="37745162"/>
    <w:rsid w:val="38126E62"/>
    <w:rsid w:val="431E4A76"/>
    <w:rsid w:val="4D1845FF"/>
    <w:rsid w:val="52F3771F"/>
    <w:rsid w:val="57B8492D"/>
    <w:rsid w:val="5FDC6467"/>
    <w:rsid w:val="7B556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libri Light" w:hAnsi="Calibri Light" w:eastAsia="宋体"/>
      <w:b/>
      <w:bCs/>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eastAsia="仿宋_GB2312"/>
      <w:sz w:val="18"/>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FollowedHyperlink"/>
    <w:basedOn w:val="6"/>
    <w:semiHidden/>
    <w:unhideWhenUsed/>
    <w:uiPriority w:val="99"/>
    <w:rPr>
      <w:color w:val="333333"/>
      <w:u w:val="none"/>
    </w:rPr>
  </w:style>
  <w:style w:type="character" w:styleId="9">
    <w:name w:val="HTML Definition"/>
    <w:basedOn w:val="6"/>
    <w:semiHidden/>
    <w:unhideWhenUsed/>
    <w:uiPriority w:val="99"/>
    <w:rPr>
      <w:i/>
      <w:iCs/>
    </w:rPr>
  </w:style>
  <w:style w:type="character" w:styleId="10">
    <w:name w:val="Hyperlink"/>
    <w:basedOn w:val="6"/>
    <w:semiHidden/>
    <w:unhideWhenUsed/>
    <w:qFormat/>
    <w:uiPriority w:val="99"/>
    <w:rPr>
      <w:color w:val="333333"/>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hint="default" w:ascii="monospace" w:hAnsi="monospace" w:eastAsia="monospace" w:cs="monospace"/>
      <w:sz w:val="21"/>
      <w:szCs w:val="21"/>
    </w:rPr>
  </w:style>
  <w:style w:type="character" w:styleId="13">
    <w:name w:val="HTML Sample"/>
    <w:basedOn w:val="6"/>
    <w:semiHidden/>
    <w:unhideWhenUsed/>
    <w:qFormat/>
    <w:uiPriority w:val="99"/>
    <w:rPr>
      <w:rFonts w:ascii="monospace" w:hAnsi="monospace" w:eastAsia="monospace" w:cs="monospace"/>
      <w:sz w:val="21"/>
      <w:szCs w:val="21"/>
    </w:rPr>
  </w:style>
  <w:style w:type="character" w:customStyle="1" w:styleId="14">
    <w:name w:val="NormalCharacter"/>
    <w:semiHidden/>
    <w:qFormat/>
    <w:uiPriority w:val="99"/>
  </w:style>
  <w:style w:type="character" w:customStyle="1" w:styleId="15">
    <w:name w:val="first-child"/>
    <w:basedOn w:val="6"/>
    <w:qFormat/>
    <w:uiPriority w:val="0"/>
  </w:style>
  <w:style w:type="character" w:customStyle="1" w:styleId="16">
    <w:name w:val="layui-layer-tabnow"/>
    <w:basedOn w:val="6"/>
    <w:qFormat/>
    <w:uiPriority w:val="0"/>
    <w:rPr>
      <w:bdr w:val="single" w:color="CCCCCC" w:sz="6" w:space="0"/>
      <w:shd w:val="clear" w:fill="FFFFFF"/>
    </w:rPr>
  </w:style>
  <w:style w:type="character" w:customStyle="1" w:styleId="17">
    <w:name w:val="u-num"/>
    <w:basedOn w:val="6"/>
    <w:qFormat/>
    <w:uiPriority w:val="0"/>
    <w:rPr>
      <w:b/>
      <w:bCs/>
      <w:color w:val="998733"/>
    </w:rPr>
  </w:style>
  <w:style w:type="character" w:customStyle="1" w:styleId="18">
    <w:name w:val="hover25"/>
    <w:basedOn w:val="6"/>
    <w:qFormat/>
    <w:uiPriority w:val="0"/>
    <w:rPr>
      <w:color w:val="000000"/>
      <w:shd w:val="clear" w:fill="FFFFFF"/>
    </w:rPr>
  </w:style>
  <w:style w:type="character" w:customStyle="1" w:styleId="19">
    <w:name w:val="folder"/>
    <w:basedOn w:val="6"/>
    <w:qFormat/>
    <w:uiPriority w:val="0"/>
  </w:style>
  <w:style w:type="character" w:customStyle="1" w:styleId="20">
    <w:name w:val="folder1"/>
    <w:basedOn w:val="6"/>
    <w:uiPriority w:val="0"/>
  </w:style>
  <w:style w:type="character" w:customStyle="1" w:styleId="21">
    <w:name w:val="button"/>
    <w:basedOn w:val="6"/>
    <w:uiPriority w:val="0"/>
  </w:style>
  <w:style w:type="character" w:customStyle="1" w:styleId="22">
    <w:name w:val="tmpztreemove_arrow"/>
    <w:basedOn w:val="6"/>
    <w:uiPriority w:val="0"/>
  </w:style>
  <w:style w:type="character" w:customStyle="1" w:styleId="23">
    <w:name w:val="file"/>
    <w:basedOn w:val="6"/>
    <w:uiPriority w:val="0"/>
  </w:style>
  <w:style w:type="character" w:customStyle="1" w:styleId="24">
    <w:name w:val="wx-space"/>
    <w:basedOn w:val="6"/>
    <w:uiPriority w:val="0"/>
  </w:style>
  <w:style w:type="character" w:customStyle="1" w:styleId="25">
    <w:name w:val="wx-space1"/>
    <w:basedOn w:val="6"/>
    <w:uiPriority w:val="0"/>
  </w:style>
  <w:style w:type="paragraph" w:customStyle="1" w:styleId="26">
    <w:name w:val="Table Paragraph"/>
    <w:basedOn w:val="1"/>
    <w:qFormat/>
    <w:uiPriority w:val="99"/>
    <w:rPr>
      <w:rFonts w:ascii="Microsoft JhengHei" w:hAnsi="Microsoft JhengHei" w:eastAsia="Microsoft JhengHei" w:cs="Microsoft JhengHei"/>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1956</Words>
  <Characters>2040</Characters>
  <Lines>15</Lines>
  <Paragraphs>4</Paragraphs>
  <TotalTime>7</TotalTime>
  <ScaleCrop>false</ScaleCrop>
  <LinksUpToDate>false</LinksUpToDate>
  <CharactersWithSpaces>2277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2022-03-09T01:45:00Z</dcterms:created>
  <dc:creator>lenovo</dc:creator>
  <cp:lastModifiedBy>致中和</cp:lastModifiedBy>
  <dcterms:modified xsi:type="dcterms:W3CDTF">2022-07-18T06:45:51Z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688B13A7FCE04DF5B12BCD96CD9969ED</vt:lpwstr>
  </property>
</Properties>
</file>