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>考生疫情防控须知及承诺书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为保障广大考生和考务工作人员生命安全和身体健康，确保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广州市白云区2022年公开招聘中小学教师（广州考点）招聘工作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安全进行，请所有考生知悉、理解、配合、支持考试防疫的措施和要求。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黑体" w:hAnsi="宋体" w:eastAsia="黑体" w:cs="黑体"/>
          <w:sz w:val="28"/>
          <w:szCs w:val="28"/>
          <w:lang w:eastAsia="zh-CN"/>
        </w:rPr>
      </w:pPr>
      <w:r>
        <w:rPr>
          <w:rFonts w:ascii="黑体" w:hAnsi="宋体" w:eastAsia="黑体" w:cs="黑体"/>
          <w:sz w:val="28"/>
          <w:szCs w:val="28"/>
        </w:rPr>
        <w:t>一、</w:t>
      </w:r>
      <w:r>
        <w:rPr>
          <w:rFonts w:hint="eastAsia" w:ascii="黑体" w:hAnsi="宋体" w:eastAsia="黑体" w:cs="黑体"/>
          <w:sz w:val="28"/>
          <w:szCs w:val="28"/>
          <w:lang w:eastAsia="zh-CN"/>
        </w:rPr>
        <w:t>考生基本信息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17" w:tblpY="215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554"/>
        <w:gridCol w:w="1475"/>
        <w:gridCol w:w="2487"/>
        <w:gridCol w:w="160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考生姓名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手机号码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4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紧急联系人（括号注明与本人关系）及手机号</w:t>
            </w:r>
          </w:p>
        </w:tc>
        <w:tc>
          <w:tcPr>
            <w:tcW w:w="595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本人考前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广州居住</w:t>
            </w:r>
            <w:r>
              <w:rPr>
                <w:rFonts w:hint="eastAsia" w:ascii="宋体" w:hAnsi="宋体" w:eastAsia="宋体" w:cs="宋体"/>
                <w:sz w:val="24"/>
              </w:rPr>
              <w:t>住址（请具体到街道/社区及门牌号或宾馆地址）</w:t>
            </w:r>
          </w:p>
        </w:tc>
        <w:tc>
          <w:tcPr>
            <w:tcW w:w="595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来穗所乘交通工具及车次（航班号）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填写示例：乘坐202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年x月x日几点的xx次列车或航班从xx地到xx地。来穗经过换乘的，所有交通工具及车次均需填写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95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textAlignment w:val="auto"/>
        <w:rPr>
          <w:rFonts w:ascii="黑体" w:hAnsi="宋体" w:eastAsia="黑体" w:cs="黑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eastAsia="zh-CN"/>
        </w:rPr>
        <w:t>二、</w:t>
      </w:r>
      <w:r>
        <w:rPr>
          <w:rFonts w:ascii="黑体" w:hAnsi="宋体" w:eastAsia="黑体" w:cs="黑体"/>
          <w:sz w:val="28"/>
          <w:szCs w:val="28"/>
        </w:rPr>
        <w:t>考生分类管理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（一）正常参加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现场资格审查和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考试：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健康码（粤康码、穗康码）为绿码，通信大数据行程卡正常（考前21天内无境外旅居史、14天内无国内中高风险地区所在市&lt;直辖市、副省级城市为区&gt;旅居史）、有48小时内的核酸检测阴性证明（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7天内有本土病例报告的地级市旅居史考生还应完成抵穗后1次核酸检测、7天内有低风险地区旅居史考生还应完成抵穗后三天两检（两次检测间隔24小时）），现场测量体温正常（体温&lt;37.3℃）的考生。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/>
          <w:sz w:val="28"/>
          <w:szCs w:val="28"/>
        </w:rPr>
        <w:t>）不得参加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现场资格审查和</w:t>
      </w:r>
      <w:r>
        <w:rPr>
          <w:rFonts w:ascii="楷体" w:hAnsi="楷体" w:eastAsia="楷体" w:cs="楷体"/>
          <w:b/>
          <w:sz w:val="28"/>
          <w:szCs w:val="28"/>
        </w:rPr>
        <w:t>考试</w:t>
      </w:r>
      <w:r>
        <w:rPr>
          <w:rFonts w:hint="eastAsia" w:ascii="楷体" w:hAnsi="楷体" w:eastAsia="楷体" w:cs="楷体"/>
          <w:b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1.正处于隔离治疗期的确诊病例、无症状感染者，以及隔离期未满的密切接触者、密切接触者的密切接触者；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参加现场资格审查或考试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前14天内，有中、高风险地区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有中、高风险地区所在县或当地政府宣布全域封闭管理地区旅居史的；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健康码</w:t>
      </w:r>
      <w:r>
        <w:rPr>
          <w:rFonts w:hint="eastAsia" w:ascii="仿宋_GB2312" w:hAnsi="仿宋_GB2312" w:eastAsia="仿宋_GB2312" w:cs="仿宋_GB2312"/>
          <w:sz w:val="28"/>
          <w:szCs w:val="28"/>
        </w:rPr>
        <w:t>为红码或黄码的；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不能提供考前48小时内广东省内核酸检测阴性证明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7天内有本土病例报告的地级市旅居史考生为完成抵穗后1次核酸检测的，或7天内有低风险地区旅居史考生未完成抵穗后三天两检（两次检测间隔24小时）的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.现场测量体温不正常（体温≥37.3℃)，在临时观察区适当休息后使用水银体温计再次测量体温仍然不正常，且通过行程卡判断近14天有中、高风险地区所在城市旅居史的；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.其他不符合正常参加考试的考生。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ascii="黑体" w:hAnsi="宋体" w:eastAsia="黑体" w:cs="黑体"/>
          <w:sz w:val="28"/>
          <w:szCs w:val="28"/>
        </w:rPr>
      </w:pPr>
      <w:r>
        <w:rPr>
          <w:rFonts w:ascii="黑体" w:hAnsi="宋体" w:eastAsia="黑体" w:cs="黑体"/>
          <w:sz w:val="28"/>
          <w:szCs w:val="28"/>
        </w:rPr>
        <w:t>二、考前准备事项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（一）通过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健康码</w:t>
      </w:r>
      <w:r>
        <w:rPr>
          <w:rFonts w:hint="eastAsia" w:ascii="楷体" w:hAnsi="楷体" w:eastAsia="楷体" w:cs="楷体"/>
          <w:b/>
          <w:sz w:val="28"/>
          <w:szCs w:val="28"/>
        </w:rPr>
        <w:t>申报健康状况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考生须提前14天注册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考点当地健康码</w:t>
      </w:r>
      <w:r>
        <w:rPr>
          <w:rFonts w:hint="eastAsia" w:ascii="仿宋_GB2312" w:hAnsi="仿宋_GB2312" w:eastAsia="仿宋_GB2312" w:cs="仿宋_GB2312"/>
          <w:sz w:val="28"/>
          <w:szCs w:val="28"/>
        </w:rPr>
        <w:t>，并自我监测有无发热、咳嗽、乏力等疑似症状。如果旅居史、接触史发生变化或出现相关症状，须及时在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健康码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进行申报更新，有症状的到医疗机构及时就诊排查，排除新冠肺炎等重点传染病。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（二）考生须按要求提前准备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现场报名和</w:t>
      </w:r>
      <w:r>
        <w:rPr>
          <w:rFonts w:hint="eastAsia" w:ascii="楷体" w:hAnsi="楷体" w:eastAsia="楷体" w:cs="楷体"/>
          <w:b/>
          <w:sz w:val="28"/>
          <w:szCs w:val="28"/>
        </w:rPr>
        <w:t>考前48小时内核酸检测阴性证明</w:t>
      </w:r>
      <w:r>
        <w:rPr>
          <w:rFonts w:hint="eastAsia" w:ascii="楷体" w:hAnsi="楷体" w:eastAsia="楷体" w:cs="楷体"/>
          <w:b/>
          <w:color w:val="auto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（三）考生需自备一次性使用医用口罩或以上级别口罩。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（四）提前做好出行安排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1.考生应提前了解考点入口位置和前往路线。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2.社会车辆禁止进入考点，请选择公共交通赴考。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.考生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应提前到达考点</w:t>
      </w:r>
      <w:r>
        <w:rPr>
          <w:rFonts w:hint="eastAsia" w:ascii="仿宋_GB2312" w:hAnsi="仿宋_GB2312" w:eastAsia="仿宋_GB2312" w:cs="仿宋_GB2312"/>
          <w:sz w:val="28"/>
          <w:szCs w:val="28"/>
        </w:rPr>
        <w:t>，接受防疫检查后进入考点。逾期到场，影响考试的，责任自负。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4.在进入考点时，提前准备好身份证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及相关证明材料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，并出示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健康码、行程卡</w:t>
      </w:r>
      <w:r>
        <w:rPr>
          <w:rFonts w:hint="eastAsia" w:ascii="仿宋_GB2312" w:hAnsi="仿宋_GB2312" w:eastAsia="仿宋_GB2312" w:cs="仿宋_GB2312"/>
          <w:sz w:val="28"/>
          <w:szCs w:val="28"/>
        </w:rPr>
        <w:t>备查。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ascii="黑体" w:hAnsi="宋体" w:eastAsia="黑体" w:cs="黑体"/>
          <w:sz w:val="28"/>
          <w:szCs w:val="28"/>
        </w:rPr>
      </w:pPr>
      <w:r>
        <w:rPr>
          <w:rFonts w:ascii="黑体" w:hAnsi="宋体" w:eastAsia="黑体" w:cs="黑体"/>
          <w:sz w:val="28"/>
          <w:szCs w:val="28"/>
        </w:rPr>
        <w:t>三、考试期间义务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（一）配合和服从防疫管理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1.所有考生在考点期间务必全程规范佩戴口罩，进行身份核验时须摘除口罩。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2.自觉配合完成检测流程后经规定通道前往考场，在规定区域活动，考后及时离开。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3.如有相应症状或经检测发现有异常情况的，要服从考试工作人员管理，接受“不得参加考试”等相关处置。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（二）关注身体状况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考试期间考生出现发热（体温≥37.3℃）、咳嗽、乏力等不适症状，应及时报告并自觉服从考试现场工作人员管理。经卫生防疫人员研判作出相应处理。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ascii="黑体" w:hAnsi="宋体" w:eastAsia="黑体" w:cs="黑体"/>
          <w:sz w:val="28"/>
          <w:szCs w:val="28"/>
        </w:rPr>
      </w:pPr>
      <w:r>
        <w:rPr>
          <w:rFonts w:ascii="黑体" w:hAnsi="宋体" w:eastAsia="黑体" w:cs="黑体"/>
          <w:sz w:val="28"/>
          <w:szCs w:val="28"/>
        </w:rPr>
        <w:t>四、有关要求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如考前出现新的疫情变化，疫情防控要求可能会调整，请密切关注考试所在城市最新疫情防控政策，积极配合和服从考试防疫相关检查和管理。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both"/>
        <w:textAlignment w:val="auto"/>
        <w:rPr>
          <w:rFonts w:hint="eastAsia" w:ascii="黑体" w:hAnsi="宋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28"/>
          <w:szCs w:val="28"/>
          <w:lang w:val="en-US" w:eastAsia="zh-CN" w:bidi="ar"/>
        </w:rPr>
        <w:t>五、考生承诺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（一）本人已阅读上述内容，知悉告知的所有事项和防疫要求。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本人充分理解并遵守考试各项防疫要求，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不存在任何不得参加考试的情形。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本人接受并如实填写以下调查，保证所填报内容真实准确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参加现场资格审查及</w:t>
      </w:r>
      <w:r>
        <w:rPr>
          <w:rFonts w:hint="eastAsia" w:ascii="仿宋_GB2312" w:hAnsi="仿宋_GB2312" w:eastAsia="仿宋_GB2312" w:cs="仿宋_GB2312"/>
          <w:sz w:val="28"/>
          <w:szCs w:val="28"/>
        </w:rPr>
        <w:t>考前14天内，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是否</w:t>
      </w:r>
      <w:r>
        <w:rPr>
          <w:rFonts w:hint="eastAsia" w:ascii="仿宋_GB2312" w:hAnsi="仿宋_GB2312" w:eastAsia="仿宋_GB2312" w:cs="仿宋_GB2312"/>
          <w:sz w:val="28"/>
          <w:szCs w:val="28"/>
        </w:rPr>
        <w:t>有中、高风险地区旅居史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中、高风险地区所在县（县级市、区、旗，直辖市、副省级城市为街道和乡镇，下同）或当地政府宣布全域封闭管理地区旅居史？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7515" w:firstLineChars="2684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是□否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1"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b/>
          <w:sz w:val="32"/>
          <w:szCs w:val="32"/>
        </w:rPr>
        <w:t>如违反上述承诺，自愿取消考试资格，承担相应后果及法律责任。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1"/>
        <w:textAlignment w:val="auto"/>
        <w:rPr>
          <w:rFonts w:ascii="黑体" w:hAnsi="宋体" w:eastAsia="黑体" w:cs="黑体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1"/>
        <w:textAlignment w:val="auto"/>
        <w:rPr>
          <w:rFonts w:hint="eastAsia" w:ascii="黑体" w:hAnsi="宋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ascii="黑体" w:hAnsi="宋体" w:eastAsia="黑体" w:cs="黑体"/>
          <w:b/>
          <w:sz w:val="32"/>
          <w:szCs w:val="32"/>
        </w:rPr>
        <w:t>承 诺 人：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 xml:space="preserve">                     </w:t>
      </w:r>
      <w:r>
        <w:rPr>
          <w:rFonts w:ascii="黑体" w:hAnsi="宋体" w:eastAsia="黑体" w:cs="黑体"/>
          <w:b/>
          <w:sz w:val="32"/>
          <w:szCs w:val="32"/>
        </w:rPr>
        <w:t>承诺时间：</w:t>
      </w:r>
      <w:r>
        <w:rPr>
          <w:rFonts w:hint="eastAsia" w:ascii="黑体" w:hAnsi="宋体" w:eastAsia="黑体" w:cs="黑体"/>
          <w:b w:val="0"/>
          <w:bCs/>
          <w:sz w:val="32"/>
          <w:szCs w:val="32"/>
          <w:lang w:val="en-US" w:eastAsia="zh-CN"/>
        </w:rPr>
        <w:t>2022年  月  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1"/>
        <w:textAlignment w:val="auto"/>
        <w:rPr>
          <w:rFonts w:hint="eastAsia" w:ascii="黑体" w:hAnsi="宋体" w:eastAsia="黑体" w:cs="黑体"/>
          <w:b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1"/>
        <w:textAlignment w:val="auto"/>
        <w:rPr>
          <w:rFonts w:hint="default" w:ascii="黑体" w:hAnsi="宋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/>
          <w:sz w:val="32"/>
          <w:szCs w:val="32"/>
          <w:lang w:val="en-US" w:eastAsia="zh-CN"/>
        </w:rPr>
        <w:t>联系手机：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601"/>
        <w:textAlignment w:val="auto"/>
        <w:rPr>
          <w:rFonts w:hint="default" w:ascii="黑体" w:hAnsi="宋体" w:eastAsia="黑体" w:cs="黑体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NGFjZjM3ODU5NGQxY2Q2Mjk4ZmU0YmY0YzEyZmYifQ=="/>
  </w:docVars>
  <w:rsids>
    <w:rsidRoot w:val="68514F94"/>
    <w:rsid w:val="051D1704"/>
    <w:rsid w:val="0E0850BC"/>
    <w:rsid w:val="21D22D7B"/>
    <w:rsid w:val="37313E4A"/>
    <w:rsid w:val="43CC61DD"/>
    <w:rsid w:val="456E7DDB"/>
    <w:rsid w:val="4F0375E9"/>
    <w:rsid w:val="524378BC"/>
    <w:rsid w:val="68514F94"/>
    <w:rsid w:val="68DA5473"/>
    <w:rsid w:val="7FA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1670</Words>
  <Characters>1714</Characters>
  <Lines>0</Lines>
  <Paragraphs>0</Paragraphs>
  <TotalTime>1</TotalTime>
  <ScaleCrop>false</ScaleCrop>
  <LinksUpToDate>false</LinksUpToDate>
  <CharactersWithSpaces>1741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2022-02-17T09:07:00Z</dcterms:created>
  <dc:creator>  </dc:creator>
  <cp:lastModifiedBy>罗兰</cp:lastModifiedBy>
  <dcterms:modified xsi:type="dcterms:W3CDTF">2022-07-18T03:09:23Z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C0DA4BB6A78A438EA6D4FAE9A275B888</vt:lpwstr>
  </property>
</Properties>
</file>