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C34" w:rsidRDefault="00FF0944">
      <w:pPr>
        <w:jc w:val="center"/>
        <w:rPr>
          <w:rFonts w:ascii="Times New Roman" w:eastAsia="方正小标宋_GBK" w:hAnsi="Times New Roman"/>
          <w:color w:val="FF0000"/>
          <w:w w:val="36"/>
          <w:sz w:val="120"/>
          <w:szCs w:val="120"/>
        </w:rPr>
      </w:pPr>
      <w:r>
        <w:rPr>
          <w:rFonts w:ascii="Times New Roman" w:eastAsia="方正小标宋_GBK" w:hAnsi="Times New Roman"/>
          <w:color w:val="FF0000"/>
          <w:w w:val="36"/>
          <w:sz w:val="120"/>
          <w:szCs w:val="120"/>
        </w:rPr>
        <w:t>广德市新型冠状病毒肺炎疫情防控工作指挥部</w:t>
      </w:r>
    </w:p>
    <w:p w:rsidR="001F1C34" w:rsidRDefault="007C0177">
      <w:pPr>
        <w:spacing w:line="540" w:lineRule="exact"/>
        <w:jc w:val="center"/>
        <w:rPr>
          <w:rFonts w:ascii="Times New Roman" w:eastAsia="方正小标宋简体" w:hAnsi="Times New Roman"/>
          <w:sz w:val="32"/>
          <w:szCs w:val="32"/>
        </w:rPr>
      </w:pPr>
      <w:r>
        <w:rPr>
          <w:rFonts w:ascii="Times New Roman" w:eastAsia="方正小标宋简体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41909</wp:posOffset>
                </wp:positionV>
                <wp:extent cx="5667375" cy="0"/>
                <wp:effectExtent l="0" t="0" r="28575" b="19050"/>
                <wp:wrapNone/>
                <wp:docPr id="1" name="直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CF4988" id="直线 3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pt,3.3pt" to="443.2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" strokecolor="red" strokeweight="1.5pt">
                <o:lock v:ext="edit" shapetype="f"/>
              </v:line>
            </w:pict>
          </mc:Fallback>
        </mc:AlternateContent>
      </w:r>
    </w:p>
    <w:p w:rsidR="001F1C34" w:rsidRDefault="00FF0944">
      <w:pPr>
        <w:spacing w:line="540" w:lineRule="exact"/>
        <w:jc w:val="center"/>
        <w:rPr>
          <w:rFonts w:ascii="方正小标宋_GBK" w:eastAsia="方正小标宋_GBK" w:hAnsi="宋体" w:cs="宋体"/>
          <w:kern w:val="0"/>
          <w:sz w:val="44"/>
          <w:szCs w:val="24"/>
        </w:rPr>
      </w:pPr>
      <w:r>
        <w:rPr>
          <w:rFonts w:ascii="方正小标宋_GBK" w:eastAsia="方正小标宋_GBK" w:hAnsi="宋体" w:cs="宋体" w:hint="eastAsia"/>
          <w:kern w:val="0"/>
          <w:sz w:val="44"/>
          <w:szCs w:val="24"/>
        </w:rPr>
        <w:t>关于进一步明确来（返）广通行政策的通告</w:t>
      </w:r>
    </w:p>
    <w:p w:rsidR="001F1C34" w:rsidRDefault="00FF0944">
      <w:pPr>
        <w:spacing w:line="540" w:lineRule="exact"/>
        <w:jc w:val="center"/>
        <w:rPr>
          <w:rFonts w:ascii="方正小标宋_GBK" w:eastAsia="方正小标宋_GBK" w:hAnsi="宋体" w:cs="宋体"/>
          <w:kern w:val="0"/>
          <w:sz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（第6号）</w:t>
      </w:r>
    </w:p>
    <w:p w:rsidR="001F1C34" w:rsidRPr="007C0177" w:rsidRDefault="001F1C34">
      <w:pPr>
        <w:widowControl/>
        <w:spacing w:line="54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24"/>
        </w:rPr>
      </w:pPr>
      <w:bookmarkStart w:id="0" w:name="_GoBack"/>
      <w:bookmarkEnd w:id="0"/>
    </w:p>
    <w:p w:rsidR="001F1C34" w:rsidRDefault="00FF0944">
      <w:pPr>
        <w:widowControl/>
        <w:spacing w:line="54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24"/>
        </w:rPr>
      </w:pPr>
      <w:r>
        <w:rPr>
          <w:rFonts w:ascii="仿宋_GB2312" w:eastAsia="仿宋_GB2312" w:hAnsi="宋体" w:cs="宋体" w:hint="eastAsia"/>
          <w:kern w:val="0"/>
          <w:sz w:val="32"/>
          <w:szCs w:val="24"/>
        </w:rPr>
        <w:t>为保障您和家人的健康，根据疫情防控工作要求，现对省外来（返）广通行政策进一步明确如下：</w:t>
      </w:r>
    </w:p>
    <w:p w:rsidR="001F1C34" w:rsidRDefault="00FF0944">
      <w:pPr>
        <w:widowControl/>
        <w:spacing w:line="54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24"/>
        </w:rPr>
      </w:pPr>
      <w:r>
        <w:rPr>
          <w:rFonts w:ascii="仿宋_GB2312" w:eastAsia="仿宋_GB2312" w:hAnsi="宋体" w:cs="宋体" w:hint="eastAsia"/>
          <w:kern w:val="0"/>
          <w:sz w:val="32"/>
          <w:szCs w:val="24"/>
        </w:rPr>
        <w:t>所有省外来（返）广人员提前3天向目的地所在村（社区）、单位或入住酒店报备。</w:t>
      </w:r>
      <w:r>
        <w:rPr>
          <w:rFonts w:ascii="仿宋_GB2312" w:eastAsia="仿宋_GB2312" w:hAnsi="微软雅黑" w:cs="宋体" w:hint="eastAsia"/>
          <w:kern w:val="0"/>
          <w:sz w:val="32"/>
          <w:szCs w:val="24"/>
        </w:rPr>
        <w:t>到广后做好14天自我健康监测，期间避免前往人员密集场所，不参加聚集性活动和乘坐公共交通工具。外出规范佩戴口罩，如出现发热、乏力、干咳等症状，及时到发热门诊规范就诊。</w:t>
      </w:r>
    </w:p>
    <w:p w:rsidR="001F1C34" w:rsidRDefault="00FF0944">
      <w:pPr>
        <w:widowControl/>
        <w:spacing w:line="540" w:lineRule="exact"/>
        <w:ind w:firstLineChars="200" w:firstLine="643"/>
        <w:rPr>
          <w:rFonts w:ascii="仿宋_GB2312" w:eastAsia="仿宋_GB2312" w:hAnsi="微软雅黑" w:cs="宋体"/>
          <w:kern w:val="0"/>
          <w:sz w:val="32"/>
          <w:szCs w:val="24"/>
        </w:rPr>
      </w:pPr>
      <w:r>
        <w:rPr>
          <w:rFonts w:ascii="仿宋_GB2312" w:eastAsia="仿宋_GB2312" w:hAnsi="微软雅黑" w:cs="宋体" w:hint="eastAsia"/>
          <w:b/>
          <w:kern w:val="0"/>
          <w:sz w:val="32"/>
          <w:szCs w:val="24"/>
        </w:rPr>
        <w:t>1.国内中高风险地区人员以及与感染者活动轨迹有交集人员</w:t>
      </w:r>
      <w:r>
        <w:rPr>
          <w:rFonts w:ascii="仿宋_GB2312" w:eastAsia="仿宋_GB2312" w:hAnsi="微软雅黑" w:cs="宋体" w:hint="eastAsia"/>
          <w:kern w:val="0"/>
          <w:sz w:val="32"/>
          <w:szCs w:val="24"/>
        </w:rPr>
        <w:t>应暂缓来（返）广，待所在地区风险等级降至低风险后方可出行。确需来（返）广，集中隔离14天、再居家健康监测7天，分别在第1、4、7、14、21天各进行一次核酸检测。</w:t>
      </w:r>
    </w:p>
    <w:p w:rsidR="001F1C34" w:rsidRDefault="00FF0944">
      <w:pPr>
        <w:widowControl/>
        <w:spacing w:line="540" w:lineRule="exact"/>
        <w:ind w:firstLineChars="200" w:firstLine="643"/>
        <w:rPr>
          <w:rFonts w:ascii="仿宋_GB2312" w:eastAsia="仿宋_GB2312" w:hAnsi="微软雅黑" w:cs="宋体"/>
          <w:b/>
          <w:kern w:val="0"/>
          <w:sz w:val="32"/>
          <w:szCs w:val="24"/>
        </w:rPr>
      </w:pPr>
      <w:r>
        <w:rPr>
          <w:rFonts w:ascii="仿宋_GB2312" w:eastAsia="仿宋_GB2312" w:hAnsi="微软雅黑" w:cs="宋体" w:hint="eastAsia"/>
          <w:b/>
          <w:kern w:val="0"/>
          <w:sz w:val="32"/>
          <w:szCs w:val="24"/>
        </w:rPr>
        <w:t>2．国内中高风险地区所在县（市、区）人员管控措施（根据疫情风险变化时实调整）。</w:t>
      </w:r>
    </w:p>
    <w:tbl>
      <w:tblPr>
        <w:tblStyle w:val="a7"/>
        <w:tblW w:w="9322" w:type="dxa"/>
        <w:tblLook w:val="04A0" w:firstRow="1" w:lastRow="0" w:firstColumn="1" w:lastColumn="0" w:noHBand="0" w:noVBand="1"/>
      </w:tblPr>
      <w:tblGrid>
        <w:gridCol w:w="1370"/>
        <w:gridCol w:w="5401"/>
        <w:gridCol w:w="2551"/>
      </w:tblGrid>
      <w:tr w:rsidR="001F1C34">
        <w:tc>
          <w:tcPr>
            <w:tcW w:w="1370" w:type="dxa"/>
          </w:tcPr>
          <w:p w:rsidR="001F1C34" w:rsidRDefault="00FF0944">
            <w:pPr>
              <w:widowControl/>
              <w:spacing w:line="540" w:lineRule="exact"/>
              <w:jc w:val="center"/>
              <w:rPr>
                <w:rFonts w:ascii="方正黑体_GBK" w:eastAsia="方正黑体_GBK" w:hAnsi="微软雅黑" w:cs="宋体"/>
                <w:kern w:val="0"/>
                <w:sz w:val="32"/>
                <w:szCs w:val="24"/>
              </w:rPr>
            </w:pPr>
            <w:r>
              <w:rPr>
                <w:rFonts w:ascii="方正黑体_GBK" w:eastAsia="方正黑体_GBK" w:hAnsi="微软雅黑" w:cs="宋体" w:hint="eastAsia"/>
                <w:kern w:val="0"/>
                <w:sz w:val="32"/>
                <w:szCs w:val="24"/>
              </w:rPr>
              <w:t>省份</w:t>
            </w:r>
          </w:p>
        </w:tc>
        <w:tc>
          <w:tcPr>
            <w:tcW w:w="5401" w:type="dxa"/>
          </w:tcPr>
          <w:p w:rsidR="001F1C34" w:rsidRDefault="00FF0944">
            <w:pPr>
              <w:widowControl/>
              <w:spacing w:line="540" w:lineRule="exact"/>
              <w:jc w:val="center"/>
              <w:rPr>
                <w:rFonts w:ascii="方正黑体_GBK" w:eastAsia="方正黑体_GBK" w:hAnsi="微软雅黑" w:cs="宋体"/>
                <w:kern w:val="0"/>
                <w:sz w:val="32"/>
                <w:szCs w:val="24"/>
              </w:rPr>
            </w:pPr>
            <w:r>
              <w:rPr>
                <w:rFonts w:ascii="方正黑体_GBK" w:eastAsia="方正黑体_GBK" w:hAnsi="微软雅黑" w:cs="宋体" w:hint="eastAsia"/>
                <w:kern w:val="0"/>
                <w:sz w:val="32"/>
                <w:szCs w:val="24"/>
              </w:rPr>
              <w:t>中高风险地区所在县（市、区）</w:t>
            </w:r>
          </w:p>
        </w:tc>
        <w:tc>
          <w:tcPr>
            <w:tcW w:w="2551" w:type="dxa"/>
          </w:tcPr>
          <w:p w:rsidR="001F1C34" w:rsidRDefault="00FF0944">
            <w:pPr>
              <w:widowControl/>
              <w:spacing w:line="540" w:lineRule="exact"/>
              <w:jc w:val="center"/>
              <w:rPr>
                <w:rFonts w:ascii="方正黑体_GBK" w:eastAsia="方正黑体_GBK" w:hAnsi="微软雅黑" w:cs="宋体"/>
                <w:kern w:val="0"/>
                <w:sz w:val="32"/>
                <w:szCs w:val="24"/>
              </w:rPr>
            </w:pPr>
            <w:r>
              <w:rPr>
                <w:rFonts w:ascii="方正黑体_GBK" w:eastAsia="方正黑体_GBK" w:hAnsi="微软雅黑" w:cs="宋体" w:hint="eastAsia"/>
                <w:kern w:val="0"/>
                <w:sz w:val="32"/>
                <w:szCs w:val="24"/>
              </w:rPr>
              <w:t>管控措施</w:t>
            </w:r>
          </w:p>
        </w:tc>
      </w:tr>
      <w:tr w:rsidR="001F1C34">
        <w:trPr>
          <w:trHeight w:val="1266"/>
        </w:trPr>
        <w:tc>
          <w:tcPr>
            <w:tcW w:w="1370" w:type="dxa"/>
          </w:tcPr>
          <w:p w:rsidR="001F1C34" w:rsidRDefault="00FF0944">
            <w:pPr>
              <w:widowControl/>
              <w:spacing w:line="540" w:lineRule="exact"/>
              <w:jc w:val="center"/>
              <w:rPr>
                <w:rFonts w:ascii="方正黑体_GBK" w:eastAsia="方正黑体_GBK" w:hAnsi="微软雅黑" w:cs="宋体"/>
                <w:kern w:val="0"/>
                <w:sz w:val="32"/>
                <w:szCs w:val="24"/>
              </w:rPr>
            </w:pPr>
            <w:r>
              <w:rPr>
                <w:rFonts w:ascii="方正黑体_GBK" w:eastAsia="方正黑体_GBK" w:hAnsi="微软雅黑" w:cs="宋体" w:hint="eastAsia"/>
                <w:kern w:val="0"/>
                <w:sz w:val="32"/>
                <w:szCs w:val="24"/>
              </w:rPr>
              <w:t>四川省</w:t>
            </w:r>
          </w:p>
        </w:tc>
        <w:tc>
          <w:tcPr>
            <w:tcW w:w="5401" w:type="dxa"/>
          </w:tcPr>
          <w:p w:rsidR="001F1C34" w:rsidRDefault="00FF0944">
            <w:pPr>
              <w:widowControl/>
              <w:spacing w:line="540" w:lineRule="exact"/>
              <w:rPr>
                <w:rFonts w:ascii="仿宋_GB2312" w:eastAsia="仿宋_GB2312" w:hAnsi="微软雅黑" w:cs="宋体"/>
                <w:kern w:val="0"/>
                <w:sz w:val="32"/>
                <w:szCs w:val="24"/>
              </w:rPr>
            </w:pPr>
            <w:r>
              <w:rPr>
                <w:rFonts w:ascii="方正楷体_GBK" w:eastAsia="方正楷体_GBK" w:hAnsi="微软雅黑" w:cs="宋体" w:hint="eastAsia"/>
                <w:b/>
                <w:kern w:val="0"/>
                <w:sz w:val="32"/>
                <w:szCs w:val="24"/>
              </w:rPr>
              <w:t>成都市</w:t>
            </w:r>
            <w:r>
              <w:rPr>
                <w:rFonts w:ascii="仿宋_GB2312" w:eastAsia="仿宋_GB2312" w:hAnsi="微软雅黑" w:cs="宋体" w:hint="eastAsia"/>
                <w:kern w:val="0"/>
                <w:sz w:val="32"/>
                <w:szCs w:val="24"/>
              </w:rPr>
              <w:t>（2月6日以来）</w:t>
            </w:r>
            <w:r>
              <w:rPr>
                <w:rFonts w:ascii="方正楷体_GBK" w:eastAsia="方正楷体_GBK" w:hAnsi="微软雅黑" w:cs="宋体" w:hint="eastAsia"/>
                <w:b/>
                <w:kern w:val="0"/>
                <w:sz w:val="32"/>
                <w:szCs w:val="24"/>
              </w:rPr>
              <w:t>：</w:t>
            </w:r>
            <w:r>
              <w:rPr>
                <w:rFonts w:ascii="仿宋_GB2312" w:eastAsia="仿宋_GB2312" w:hAnsi="微软雅黑" w:cs="宋体" w:hint="eastAsia"/>
                <w:kern w:val="0"/>
                <w:sz w:val="32"/>
                <w:szCs w:val="24"/>
              </w:rPr>
              <w:t>高新区、温江区、金牛区、天府新区、金堂县</w:t>
            </w:r>
          </w:p>
        </w:tc>
        <w:tc>
          <w:tcPr>
            <w:tcW w:w="2551" w:type="dxa"/>
            <w:vMerge w:val="restart"/>
            <w:vAlign w:val="center"/>
          </w:tcPr>
          <w:p w:rsidR="001F1C34" w:rsidRDefault="00FF0944">
            <w:pPr>
              <w:widowControl/>
              <w:spacing w:line="540" w:lineRule="exact"/>
              <w:jc w:val="left"/>
              <w:rPr>
                <w:rFonts w:ascii="仿宋_GB2312" w:eastAsia="仿宋_GB2312" w:hAnsi="微软雅黑" w:cs="宋体"/>
                <w:kern w:val="0"/>
                <w:sz w:val="32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32"/>
                <w:szCs w:val="24"/>
              </w:rPr>
              <w:t>集中隔离7天、再居家隔离7天，</w:t>
            </w:r>
            <w:r>
              <w:rPr>
                <w:rFonts w:ascii="仿宋_GB2312" w:eastAsia="仿宋_GB2312" w:hAnsi="微软雅黑" w:cs="宋体" w:hint="eastAsia"/>
                <w:kern w:val="0"/>
                <w:sz w:val="32"/>
                <w:szCs w:val="24"/>
              </w:rPr>
              <w:lastRenderedPageBreak/>
              <w:t>分别在第1、4、7、14天各进行一次核酸检测。</w:t>
            </w:r>
          </w:p>
          <w:p w:rsidR="001F1C34" w:rsidRDefault="001F1C34">
            <w:pPr>
              <w:widowControl/>
              <w:spacing w:line="540" w:lineRule="exact"/>
              <w:jc w:val="left"/>
              <w:rPr>
                <w:rFonts w:ascii="方正楷体_GBK" w:eastAsia="方正楷体_GBK" w:hAnsi="微软雅黑" w:cs="宋体"/>
                <w:b/>
                <w:kern w:val="0"/>
                <w:sz w:val="32"/>
                <w:szCs w:val="24"/>
              </w:rPr>
            </w:pPr>
          </w:p>
        </w:tc>
      </w:tr>
      <w:tr w:rsidR="001F1C34">
        <w:trPr>
          <w:trHeight w:val="1474"/>
        </w:trPr>
        <w:tc>
          <w:tcPr>
            <w:tcW w:w="1370" w:type="dxa"/>
          </w:tcPr>
          <w:p w:rsidR="001F1C34" w:rsidRDefault="00FF0944">
            <w:pPr>
              <w:widowControl/>
              <w:spacing w:line="540" w:lineRule="exact"/>
              <w:jc w:val="center"/>
              <w:rPr>
                <w:rFonts w:ascii="方正黑体_GBK" w:eastAsia="方正黑体_GBK" w:hAnsi="微软雅黑" w:cs="宋体"/>
                <w:kern w:val="0"/>
                <w:sz w:val="32"/>
                <w:szCs w:val="24"/>
              </w:rPr>
            </w:pPr>
            <w:r>
              <w:rPr>
                <w:rFonts w:ascii="方正黑体_GBK" w:eastAsia="方正黑体_GBK" w:hAnsi="微软雅黑" w:cs="宋体" w:hint="eastAsia"/>
                <w:kern w:val="0"/>
                <w:sz w:val="32"/>
                <w:szCs w:val="24"/>
              </w:rPr>
              <w:lastRenderedPageBreak/>
              <w:t>湖北省</w:t>
            </w:r>
          </w:p>
        </w:tc>
        <w:tc>
          <w:tcPr>
            <w:tcW w:w="5401" w:type="dxa"/>
          </w:tcPr>
          <w:p w:rsidR="001F1C34" w:rsidRDefault="00FF0944">
            <w:pPr>
              <w:widowControl/>
              <w:spacing w:line="540" w:lineRule="exact"/>
              <w:rPr>
                <w:rFonts w:ascii="仿宋_GB2312" w:eastAsia="仿宋_GB2312" w:hAnsi="微软雅黑" w:cs="宋体"/>
                <w:kern w:val="0"/>
                <w:sz w:val="32"/>
                <w:szCs w:val="24"/>
              </w:rPr>
            </w:pPr>
            <w:r>
              <w:rPr>
                <w:rFonts w:ascii="方正楷体_GBK" w:eastAsia="方正楷体_GBK" w:hAnsi="微软雅黑" w:cs="宋体" w:hint="eastAsia"/>
                <w:b/>
                <w:kern w:val="0"/>
                <w:sz w:val="32"/>
                <w:szCs w:val="24"/>
              </w:rPr>
              <w:t>武汉市</w:t>
            </w:r>
            <w:r>
              <w:rPr>
                <w:rFonts w:ascii="仿宋_GB2312" w:eastAsia="仿宋_GB2312" w:hAnsi="微软雅黑" w:cs="宋体" w:hint="eastAsia"/>
                <w:kern w:val="0"/>
                <w:sz w:val="32"/>
                <w:szCs w:val="24"/>
              </w:rPr>
              <w:t>（2月7日以来）</w:t>
            </w:r>
            <w:r>
              <w:rPr>
                <w:rFonts w:ascii="方正楷体_GBK" w:eastAsia="方正楷体_GBK" w:hAnsi="微软雅黑" w:cs="宋体" w:hint="eastAsia"/>
                <w:b/>
                <w:kern w:val="0"/>
                <w:sz w:val="32"/>
                <w:szCs w:val="24"/>
              </w:rPr>
              <w:t>：</w:t>
            </w:r>
            <w:r>
              <w:rPr>
                <w:rFonts w:ascii="仿宋_GB2312" w:eastAsia="仿宋_GB2312" w:hAnsi="微软雅黑" w:cs="宋体" w:hint="eastAsia"/>
                <w:kern w:val="0"/>
                <w:sz w:val="32"/>
                <w:szCs w:val="24"/>
              </w:rPr>
              <w:t>武昌区、江岸区、青山区、东湖高新区</w:t>
            </w:r>
          </w:p>
        </w:tc>
        <w:tc>
          <w:tcPr>
            <w:tcW w:w="2551" w:type="dxa"/>
            <w:vMerge/>
            <w:vAlign w:val="center"/>
          </w:tcPr>
          <w:p w:rsidR="001F1C34" w:rsidRDefault="001F1C34">
            <w:pPr>
              <w:widowControl/>
              <w:spacing w:line="540" w:lineRule="exact"/>
              <w:jc w:val="left"/>
              <w:rPr>
                <w:rFonts w:ascii="方正楷体_GBK" w:eastAsia="方正楷体_GBK" w:hAnsi="微软雅黑" w:cs="宋体"/>
                <w:b/>
                <w:kern w:val="0"/>
                <w:sz w:val="32"/>
                <w:szCs w:val="24"/>
              </w:rPr>
            </w:pPr>
          </w:p>
        </w:tc>
      </w:tr>
      <w:tr w:rsidR="001F1C34">
        <w:tc>
          <w:tcPr>
            <w:tcW w:w="1370" w:type="dxa"/>
          </w:tcPr>
          <w:p w:rsidR="001F1C34" w:rsidRDefault="00FF0944">
            <w:pPr>
              <w:widowControl/>
              <w:spacing w:line="540" w:lineRule="exact"/>
              <w:jc w:val="center"/>
              <w:rPr>
                <w:rFonts w:ascii="方正黑体_GBK" w:eastAsia="方正黑体_GBK" w:hAnsi="微软雅黑" w:cs="宋体"/>
                <w:kern w:val="0"/>
                <w:sz w:val="32"/>
                <w:szCs w:val="24"/>
              </w:rPr>
            </w:pPr>
            <w:r>
              <w:rPr>
                <w:rFonts w:ascii="方正黑体_GBK" w:eastAsia="方正黑体_GBK" w:hAnsi="微软雅黑" w:cs="宋体" w:hint="eastAsia"/>
                <w:kern w:val="0"/>
                <w:sz w:val="32"/>
                <w:szCs w:val="24"/>
              </w:rPr>
              <w:lastRenderedPageBreak/>
              <w:t>内蒙古自治区</w:t>
            </w:r>
          </w:p>
        </w:tc>
        <w:tc>
          <w:tcPr>
            <w:tcW w:w="5401" w:type="dxa"/>
          </w:tcPr>
          <w:p w:rsidR="001F1C34" w:rsidRDefault="00FF0944">
            <w:pPr>
              <w:widowControl/>
              <w:spacing w:line="540" w:lineRule="exact"/>
              <w:rPr>
                <w:rFonts w:ascii="方正楷体_GBK" w:eastAsia="方正楷体_GBK" w:hAnsi="微软雅黑" w:cs="宋体"/>
                <w:b/>
                <w:kern w:val="0"/>
                <w:sz w:val="32"/>
                <w:szCs w:val="24"/>
              </w:rPr>
            </w:pPr>
            <w:r>
              <w:rPr>
                <w:rFonts w:ascii="方正楷体_GBK" w:eastAsia="方正楷体_GBK" w:hAnsi="微软雅黑" w:cs="宋体" w:hint="eastAsia"/>
                <w:b/>
                <w:kern w:val="0"/>
                <w:sz w:val="32"/>
                <w:szCs w:val="24"/>
              </w:rPr>
              <w:t>巴彦淖尔市</w:t>
            </w:r>
            <w:r>
              <w:rPr>
                <w:rFonts w:ascii="仿宋_GB2312" w:eastAsia="仿宋_GB2312" w:hAnsi="微软雅黑" w:cs="宋体" w:hint="eastAsia"/>
                <w:kern w:val="0"/>
                <w:sz w:val="32"/>
                <w:szCs w:val="24"/>
              </w:rPr>
              <w:t>（2月12日以来）：乌拉特前旗、临河区</w:t>
            </w:r>
          </w:p>
        </w:tc>
        <w:tc>
          <w:tcPr>
            <w:tcW w:w="2551" w:type="dxa"/>
            <w:vMerge/>
            <w:vAlign w:val="center"/>
          </w:tcPr>
          <w:p w:rsidR="001F1C34" w:rsidRDefault="001F1C34">
            <w:pPr>
              <w:widowControl/>
              <w:spacing w:line="540" w:lineRule="exact"/>
              <w:jc w:val="left"/>
              <w:rPr>
                <w:rFonts w:ascii="方正楷体_GBK" w:eastAsia="方正楷体_GBK" w:hAnsi="微软雅黑" w:cs="宋体"/>
                <w:b/>
                <w:kern w:val="0"/>
                <w:sz w:val="32"/>
                <w:szCs w:val="24"/>
              </w:rPr>
            </w:pPr>
          </w:p>
        </w:tc>
      </w:tr>
      <w:tr w:rsidR="001F1C34">
        <w:tc>
          <w:tcPr>
            <w:tcW w:w="1370" w:type="dxa"/>
          </w:tcPr>
          <w:p w:rsidR="001F1C34" w:rsidRDefault="00FF0944">
            <w:pPr>
              <w:widowControl/>
              <w:spacing w:line="540" w:lineRule="exact"/>
              <w:jc w:val="center"/>
              <w:rPr>
                <w:rFonts w:ascii="方正黑体_GBK" w:eastAsia="方正黑体_GBK" w:hAnsi="微软雅黑" w:cs="宋体"/>
                <w:kern w:val="0"/>
                <w:sz w:val="32"/>
                <w:szCs w:val="24"/>
              </w:rPr>
            </w:pPr>
            <w:r>
              <w:rPr>
                <w:rFonts w:ascii="方正黑体_GBK" w:eastAsia="方正黑体_GBK" w:hAnsi="微软雅黑" w:cs="宋体" w:hint="eastAsia"/>
                <w:kern w:val="0"/>
                <w:sz w:val="32"/>
                <w:szCs w:val="24"/>
              </w:rPr>
              <w:t>四川省</w:t>
            </w:r>
          </w:p>
        </w:tc>
        <w:tc>
          <w:tcPr>
            <w:tcW w:w="5401" w:type="dxa"/>
          </w:tcPr>
          <w:p w:rsidR="001F1C34" w:rsidRDefault="00FF0944">
            <w:pPr>
              <w:widowControl/>
              <w:spacing w:line="540" w:lineRule="exact"/>
              <w:rPr>
                <w:rFonts w:ascii="方正楷体_GBK" w:eastAsia="方正楷体_GBK" w:hAnsi="微软雅黑" w:cs="宋体"/>
                <w:b/>
                <w:kern w:val="0"/>
                <w:sz w:val="32"/>
                <w:szCs w:val="24"/>
              </w:rPr>
            </w:pPr>
            <w:r>
              <w:rPr>
                <w:rFonts w:ascii="方正楷体_GBK" w:eastAsia="方正楷体_GBK" w:hAnsi="微软雅黑" w:cs="宋体" w:hint="eastAsia"/>
                <w:b/>
                <w:kern w:val="0"/>
                <w:sz w:val="32"/>
                <w:szCs w:val="24"/>
              </w:rPr>
              <w:t>成都市</w:t>
            </w:r>
            <w:r>
              <w:rPr>
                <w:rFonts w:ascii="仿宋_GB2312" w:eastAsia="仿宋_GB2312" w:hAnsi="微软雅黑" w:cs="宋体" w:hint="eastAsia"/>
                <w:kern w:val="0"/>
                <w:sz w:val="32"/>
                <w:szCs w:val="24"/>
              </w:rPr>
              <w:t>（2月6日以来）:除高新区、温江区、金牛区、天府新区、金堂县的其他县（市、区）</w:t>
            </w:r>
          </w:p>
        </w:tc>
        <w:tc>
          <w:tcPr>
            <w:tcW w:w="2551" w:type="dxa"/>
            <w:vMerge w:val="restart"/>
            <w:vAlign w:val="center"/>
          </w:tcPr>
          <w:p w:rsidR="001F1C34" w:rsidRDefault="00FF0944">
            <w:pPr>
              <w:widowControl/>
              <w:spacing w:line="540" w:lineRule="exact"/>
              <w:jc w:val="left"/>
              <w:rPr>
                <w:rFonts w:ascii="仿宋_GB2312" w:eastAsia="仿宋_GB2312" w:hAnsi="微软雅黑" w:cs="宋体"/>
                <w:kern w:val="0"/>
                <w:sz w:val="32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32"/>
                <w:szCs w:val="24"/>
              </w:rPr>
              <w:t>居家隔离7天、再居家健康监测7天，分别在第1、4、7、14天各进行一次核酸检测。</w:t>
            </w:r>
          </w:p>
          <w:p w:rsidR="001F1C34" w:rsidRDefault="001F1C34">
            <w:pPr>
              <w:spacing w:line="540" w:lineRule="exact"/>
              <w:jc w:val="center"/>
              <w:rPr>
                <w:rFonts w:ascii="仿宋_GB2312" w:eastAsia="仿宋_GB2312" w:hAnsi="微软雅黑" w:cs="宋体"/>
                <w:kern w:val="0"/>
                <w:sz w:val="32"/>
                <w:szCs w:val="24"/>
              </w:rPr>
            </w:pPr>
          </w:p>
        </w:tc>
      </w:tr>
      <w:tr w:rsidR="001F1C34">
        <w:tc>
          <w:tcPr>
            <w:tcW w:w="1370" w:type="dxa"/>
          </w:tcPr>
          <w:p w:rsidR="001F1C34" w:rsidRDefault="00FF0944">
            <w:pPr>
              <w:widowControl/>
              <w:spacing w:line="540" w:lineRule="exact"/>
              <w:jc w:val="center"/>
              <w:rPr>
                <w:rFonts w:ascii="方正黑体_GBK" w:eastAsia="方正黑体_GBK" w:hAnsi="微软雅黑" w:cs="宋体"/>
                <w:kern w:val="0"/>
                <w:sz w:val="32"/>
                <w:szCs w:val="24"/>
              </w:rPr>
            </w:pPr>
            <w:r>
              <w:rPr>
                <w:rFonts w:ascii="方正黑体_GBK" w:eastAsia="方正黑体_GBK" w:hAnsi="微软雅黑" w:cs="宋体" w:hint="eastAsia"/>
                <w:kern w:val="0"/>
                <w:sz w:val="32"/>
                <w:szCs w:val="24"/>
              </w:rPr>
              <w:t>湖北省</w:t>
            </w:r>
          </w:p>
        </w:tc>
        <w:tc>
          <w:tcPr>
            <w:tcW w:w="5401" w:type="dxa"/>
          </w:tcPr>
          <w:p w:rsidR="001F1C34" w:rsidRDefault="00FF0944">
            <w:pPr>
              <w:widowControl/>
              <w:spacing w:line="540" w:lineRule="exact"/>
              <w:rPr>
                <w:rFonts w:ascii="方正楷体_GBK" w:eastAsia="方正楷体_GBK" w:hAnsi="微软雅黑" w:cs="宋体"/>
                <w:b/>
                <w:kern w:val="0"/>
                <w:sz w:val="32"/>
                <w:szCs w:val="24"/>
              </w:rPr>
            </w:pPr>
            <w:r>
              <w:rPr>
                <w:rFonts w:ascii="方正楷体_GBK" w:eastAsia="方正楷体_GBK" w:hAnsi="微软雅黑" w:cs="宋体" w:hint="eastAsia"/>
                <w:b/>
                <w:kern w:val="0"/>
                <w:sz w:val="32"/>
                <w:szCs w:val="24"/>
              </w:rPr>
              <w:t>武汉市</w:t>
            </w:r>
            <w:r>
              <w:rPr>
                <w:rFonts w:ascii="仿宋_GB2312" w:eastAsia="仿宋_GB2312" w:hAnsi="微软雅黑" w:cs="宋体" w:hint="eastAsia"/>
                <w:kern w:val="0"/>
                <w:sz w:val="32"/>
                <w:szCs w:val="24"/>
              </w:rPr>
              <w:t>（2月7日以来）：除昌区、江岸区、青山区、东湖高新区的其他县（市、区）</w:t>
            </w:r>
          </w:p>
        </w:tc>
        <w:tc>
          <w:tcPr>
            <w:tcW w:w="2551" w:type="dxa"/>
            <w:vMerge/>
            <w:vAlign w:val="center"/>
          </w:tcPr>
          <w:p w:rsidR="001F1C34" w:rsidRDefault="001F1C34">
            <w:pPr>
              <w:widowControl/>
              <w:spacing w:line="540" w:lineRule="exact"/>
              <w:jc w:val="left"/>
              <w:rPr>
                <w:rFonts w:ascii="方正楷体_GBK" w:eastAsia="方正楷体_GBK" w:hAnsi="微软雅黑" w:cs="宋体"/>
                <w:b/>
                <w:kern w:val="0"/>
                <w:sz w:val="32"/>
                <w:szCs w:val="24"/>
              </w:rPr>
            </w:pPr>
          </w:p>
        </w:tc>
      </w:tr>
      <w:tr w:rsidR="001F1C34">
        <w:tc>
          <w:tcPr>
            <w:tcW w:w="1370" w:type="dxa"/>
          </w:tcPr>
          <w:p w:rsidR="001F1C34" w:rsidRDefault="00FF0944">
            <w:pPr>
              <w:widowControl/>
              <w:spacing w:line="540" w:lineRule="exact"/>
              <w:jc w:val="center"/>
              <w:rPr>
                <w:rFonts w:ascii="方正黑体_GBK" w:eastAsia="方正黑体_GBK" w:hAnsi="微软雅黑" w:cs="宋体"/>
                <w:kern w:val="0"/>
                <w:sz w:val="32"/>
                <w:szCs w:val="24"/>
              </w:rPr>
            </w:pPr>
            <w:r>
              <w:rPr>
                <w:rFonts w:ascii="方正黑体_GBK" w:eastAsia="方正黑体_GBK" w:hAnsi="微软雅黑" w:cs="宋体" w:hint="eastAsia"/>
                <w:kern w:val="0"/>
                <w:sz w:val="32"/>
                <w:szCs w:val="24"/>
              </w:rPr>
              <w:t>广西省</w:t>
            </w:r>
          </w:p>
        </w:tc>
        <w:tc>
          <w:tcPr>
            <w:tcW w:w="5401" w:type="dxa"/>
          </w:tcPr>
          <w:p w:rsidR="001F1C34" w:rsidRDefault="00FF0944">
            <w:pPr>
              <w:widowControl/>
              <w:spacing w:line="540" w:lineRule="exact"/>
              <w:rPr>
                <w:rFonts w:ascii="仿宋_GB2312" w:eastAsia="仿宋_GB2312" w:hAnsi="微软雅黑" w:cs="宋体"/>
                <w:kern w:val="0"/>
                <w:sz w:val="32"/>
                <w:szCs w:val="24"/>
              </w:rPr>
            </w:pPr>
            <w:r>
              <w:rPr>
                <w:rFonts w:ascii="方正楷体_GBK" w:eastAsia="方正楷体_GBK" w:hAnsi="微软雅黑" w:cs="宋体" w:hint="eastAsia"/>
                <w:b/>
                <w:kern w:val="0"/>
                <w:sz w:val="32"/>
                <w:szCs w:val="24"/>
              </w:rPr>
              <w:t>百色市：</w:t>
            </w:r>
            <w:r>
              <w:rPr>
                <w:rFonts w:ascii="仿宋_GB2312" w:eastAsia="仿宋_GB2312" w:hAnsi="微软雅黑" w:cs="宋体" w:hint="eastAsia"/>
                <w:kern w:val="0"/>
                <w:sz w:val="32"/>
                <w:szCs w:val="24"/>
              </w:rPr>
              <w:t>德保县、防城港市</w:t>
            </w:r>
          </w:p>
        </w:tc>
        <w:tc>
          <w:tcPr>
            <w:tcW w:w="2551" w:type="dxa"/>
            <w:vMerge/>
            <w:vAlign w:val="center"/>
          </w:tcPr>
          <w:p w:rsidR="001F1C34" w:rsidRDefault="001F1C34">
            <w:pPr>
              <w:widowControl/>
              <w:spacing w:line="540" w:lineRule="exact"/>
              <w:jc w:val="left"/>
              <w:rPr>
                <w:rFonts w:ascii="方正楷体_GBK" w:eastAsia="方正楷体_GBK" w:hAnsi="微软雅黑" w:cs="宋体"/>
                <w:b/>
                <w:kern w:val="0"/>
                <w:sz w:val="32"/>
                <w:szCs w:val="24"/>
              </w:rPr>
            </w:pPr>
          </w:p>
        </w:tc>
      </w:tr>
      <w:tr w:rsidR="001F1C34">
        <w:tc>
          <w:tcPr>
            <w:tcW w:w="1370" w:type="dxa"/>
          </w:tcPr>
          <w:p w:rsidR="001F1C34" w:rsidRDefault="00FF0944">
            <w:pPr>
              <w:widowControl/>
              <w:spacing w:line="540" w:lineRule="exact"/>
              <w:jc w:val="center"/>
              <w:rPr>
                <w:rFonts w:ascii="方正黑体_GBK" w:eastAsia="方正黑体_GBK" w:hAnsi="微软雅黑" w:cs="宋体"/>
                <w:kern w:val="0"/>
                <w:sz w:val="32"/>
                <w:szCs w:val="24"/>
              </w:rPr>
            </w:pPr>
            <w:r>
              <w:rPr>
                <w:rFonts w:ascii="方正黑体_GBK" w:eastAsia="方正黑体_GBK" w:hAnsi="微软雅黑" w:cs="宋体" w:hint="eastAsia"/>
                <w:kern w:val="0"/>
                <w:sz w:val="32"/>
                <w:szCs w:val="24"/>
              </w:rPr>
              <w:t>辽宁省</w:t>
            </w:r>
          </w:p>
        </w:tc>
        <w:tc>
          <w:tcPr>
            <w:tcW w:w="5401" w:type="dxa"/>
          </w:tcPr>
          <w:p w:rsidR="001F1C34" w:rsidRDefault="00FF0944">
            <w:pPr>
              <w:widowControl/>
              <w:spacing w:line="540" w:lineRule="exact"/>
              <w:rPr>
                <w:rFonts w:ascii="仿宋_GB2312" w:eastAsia="仿宋_GB2312" w:hAnsi="微软雅黑" w:cs="宋体"/>
                <w:kern w:val="0"/>
                <w:sz w:val="32"/>
                <w:szCs w:val="24"/>
              </w:rPr>
            </w:pPr>
            <w:r>
              <w:rPr>
                <w:rFonts w:ascii="方正楷体_GBK" w:eastAsia="方正楷体_GBK" w:hAnsi="微软雅黑" w:cs="宋体" w:hint="eastAsia"/>
                <w:b/>
                <w:kern w:val="0"/>
                <w:sz w:val="32"/>
                <w:szCs w:val="24"/>
              </w:rPr>
              <w:t>葫芦岛市：</w:t>
            </w:r>
            <w:r>
              <w:rPr>
                <w:rFonts w:ascii="仿宋_GB2312" w:eastAsia="仿宋_GB2312" w:hAnsi="微软雅黑" w:cs="宋体" w:hint="eastAsia"/>
                <w:kern w:val="0"/>
                <w:sz w:val="32"/>
                <w:szCs w:val="24"/>
              </w:rPr>
              <w:t>绥中县</w:t>
            </w:r>
          </w:p>
        </w:tc>
        <w:tc>
          <w:tcPr>
            <w:tcW w:w="2551" w:type="dxa"/>
            <w:vMerge/>
          </w:tcPr>
          <w:p w:rsidR="001F1C34" w:rsidRDefault="001F1C34">
            <w:pPr>
              <w:widowControl/>
              <w:spacing w:line="540" w:lineRule="exact"/>
              <w:rPr>
                <w:rFonts w:ascii="方正楷体_GBK" w:eastAsia="方正楷体_GBK" w:hAnsi="微软雅黑" w:cs="宋体"/>
                <w:b/>
                <w:kern w:val="0"/>
                <w:sz w:val="32"/>
                <w:szCs w:val="24"/>
              </w:rPr>
            </w:pPr>
          </w:p>
        </w:tc>
      </w:tr>
      <w:tr w:rsidR="001F1C34">
        <w:tc>
          <w:tcPr>
            <w:tcW w:w="1370" w:type="dxa"/>
          </w:tcPr>
          <w:p w:rsidR="001F1C34" w:rsidRDefault="00FF0944">
            <w:pPr>
              <w:widowControl/>
              <w:spacing w:line="540" w:lineRule="exact"/>
              <w:jc w:val="center"/>
              <w:rPr>
                <w:rFonts w:ascii="方正黑体_GBK" w:eastAsia="方正黑体_GBK" w:hAnsi="微软雅黑" w:cs="宋体"/>
                <w:kern w:val="0"/>
                <w:sz w:val="32"/>
                <w:szCs w:val="24"/>
              </w:rPr>
            </w:pPr>
            <w:r>
              <w:rPr>
                <w:rFonts w:ascii="方正黑体_GBK" w:eastAsia="方正黑体_GBK" w:hAnsi="微软雅黑" w:cs="宋体" w:hint="eastAsia"/>
                <w:kern w:val="0"/>
                <w:sz w:val="32"/>
                <w:szCs w:val="24"/>
              </w:rPr>
              <w:t>内蒙古自治区</w:t>
            </w:r>
          </w:p>
        </w:tc>
        <w:tc>
          <w:tcPr>
            <w:tcW w:w="5401" w:type="dxa"/>
          </w:tcPr>
          <w:p w:rsidR="001F1C34" w:rsidRDefault="00FF0944">
            <w:pPr>
              <w:widowControl/>
              <w:spacing w:line="540" w:lineRule="exact"/>
              <w:rPr>
                <w:rFonts w:ascii="仿宋_GB2312" w:eastAsia="仿宋_GB2312" w:hAnsi="微软雅黑" w:cs="宋体"/>
                <w:kern w:val="0"/>
                <w:sz w:val="32"/>
                <w:szCs w:val="24"/>
              </w:rPr>
            </w:pPr>
            <w:r>
              <w:rPr>
                <w:rFonts w:ascii="方正楷体_GBK" w:eastAsia="方正楷体_GBK" w:hAnsi="微软雅黑" w:cs="宋体" w:hint="eastAsia"/>
                <w:b/>
                <w:kern w:val="0"/>
                <w:sz w:val="32"/>
                <w:szCs w:val="24"/>
              </w:rPr>
              <w:t>呼和浩特市：</w:t>
            </w:r>
            <w:r>
              <w:rPr>
                <w:rFonts w:ascii="仿宋_GB2312" w:eastAsia="仿宋_GB2312" w:hAnsi="微软雅黑" w:cs="宋体" w:hint="eastAsia"/>
                <w:kern w:val="0"/>
                <w:sz w:val="32"/>
                <w:szCs w:val="24"/>
              </w:rPr>
              <w:t>武川县、新城区、赛罕区、回民区、玉泉区、</w:t>
            </w:r>
            <w:r>
              <w:rPr>
                <w:rFonts w:ascii="仿宋_GB2312" w:eastAsia="仿宋_GB2312" w:hAnsi="微软雅黑" w:cs="宋体"/>
                <w:kern w:val="0"/>
                <w:sz w:val="32"/>
                <w:szCs w:val="24"/>
              </w:rPr>
              <w:t>土</w:t>
            </w:r>
            <w:r>
              <w:rPr>
                <w:rFonts w:ascii="仿宋_GB2312" w:eastAsia="仿宋_GB2312" w:hAnsi="微软雅黑" w:cs="宋体" w:hint="eastAsia"/>
                <w:kern w:val="0"/>
                <w:sz w:val="32"/>
                <w:szCs w:val="24"/>
              </w:rPr>
              <w:t>默特</w:t>
            </w:r>
            <w:r>
              <w:rPr>
                <w:rFonts w:ascii="仿宋_GB2312" w:eastAsia="仿宋_GB2312" w:hAnsi="微软雅黑" w:cs="宋体"/>
                <w:kern w:val="0"/>
                <w:sz w:val="32"/>
                <w:szCs w:val="24"/>
              </w:rPr>
              <w:t>左旗</w:t>
            </w:r>
            <w:r>
              <w:rPr>
                <w:rFonts w:ascii="仿宋_GB2312" w:eastAsia="仿宋_GB2312" w:hAnsi="微软雅黑" w:cs="宋体" w:hint="eastAsia"/>
                <w:kern w:val="0"/>
                <w:sz w:val="32"/>
                <w:szCs w:val="24"/>
              </w:rPr>
              <w:t>、和林格尔县；</w:t>
            </w:r>
            <w:r>
              <w:rPr>
                <w:rFonts w:ascii="方正楷体_GBK" w:eastAsia="方正楷体_GBK" w:hAnsi="微软雅黑" w:cs="宋体" w:hint="eastAsia"/>
                <w:b/>
                <w:kern w:val="0"/>
                <w:sz w:val="32"/>
                <w:szCs w:val="24"/>
              </w:rPr>
              <w:t>呼伦贝尔市：</w:t>
            </w:r>
            <w:r>
              <w:rPr>
                <w:rFonts w:ascii="仿宋_GB2312" w:eastAsia="仿宋_GB2312" w:hAnsi="微软雅黑" w:cs="宋体" w:hint="eastAsia"/>
                <w:kern w:val="0"/>
                <w:sz w:val="32"/>
                <w:szCs w:val="24"/>
              </w:rPr>
              <w:t>满洲里市；</w:t>
            </w:r>
            <w:r>
              <w:rPr>
                <w:rFonts w:ascii="方正楷体_GBK" w:eastAsia="方正楷体_GBK" w:hAnsi="微软雅黑" w:cs="宋体" w:hint="eastAsia"/>
                <w:b/>
                <w:kern w:val="0"/>
                <w:sz w:val="32"/>
                <w:szCs w:val="24"/>
              </w:rPr>
              <w:t>包头市：</w:t>
            </w:r>
            <w:r>
              <w:rPr>
                <w:rFonts w:ascii="仿宋_GB2312" w:eastAsia="仿宋_GB2312" w:hAnsi="微软雅黑" w:cs="宋体" w:hint="eastAsia"/>
                <w:kern w:val="0"/>
                <w:sz w:val="32"/>
                <w:szCs w:val="24"/>
              </w:rPr>
              <w:t>昆都仑区、达茂联合旗</w:t>
            </w:r>
          </w:p>
        </w:tc>
        <w:tc>
          <w:tcPr>
            <w:tcW w:w="2551" w:type="dxa"/>
            <w:vMerge/>
          </w:tcPr>
          <w:p w:rsidR="001F1C34" w:rsidRDefault="001F1C34">
            <w:pPr>
              <w:widowControl/>
              <w:spacing w:line="540" w:lineRule="exact"/>
              <w:rPr>
                <w:rFonts w:ascii="方正楷体_GBK" w:eastAsia="方正楷体_GBK" w:hAnsi="微软雅黑" w:cs="宋体"/>
                <w:b/>
                <w:kern w:val="0"/>
                <w:sz w:val="32"/>
                <w:szCs w:val="24"/>
              </w:rPr>
            </w:pPr>
          </w:p>
        </w:tc>
      </w:tr>
      <w:tr w:rsidR="001F1C34">
        <w:tc>
          <w:tcPr>
            <w:tcW w:w="1370" w:type="dxa"/>
          </w:tcPr>
          <w:p w:rsidR="001F1C34" w:rsidRDefault="00FF0944">
            <w:pPr>
              <w:widowControl/>
              <w:spacing w:line="540" w:lineRule="exact"/>
              <w:jc w:val="center"/>
              <w:rPr>
                <w:rFonts w:ascii="方正黑体_GBK" w:eastAsia="方正黑体_GBK" w:hAnsi="微软雅黑" w:cs="宋体"/>
                <w:kern w:val="0"/>
                <w:sz w:val="32"/>
                <w:szCs w:val="24"/>
              </w:rPr>
            </w:pPr>
            <w:r>
              <w:rPr>
                <w:rFonts w:ascii="方正黑体_GBK" w:eastAsia="方正黑体_GBK" w:hAnsi="微软雅黑" w:cs="宋体" w:hint="eastAsia"/>
                <w:kern w:val="0"/>
                <w:sz w:val="32"/>
                <w:szCs w:val="24"/>
              </w:rPr>
              <w:t>黑龙江省</w:t>
            </w:r>
          </w:p>
        </w:tc>
        <w:tc>
          <w:tcPr>
            <w:tcW w:w="5401" w:type="dxa"/>
          </w:tcPr>
          <w:p w:rsidR="001F1C34" w:rsidRDefault="00FF0944">
            <w:pPr>
              <w:widowControl/>
              <w:spacing w:line="540" w:lineRule="exact"/>
              <w:rPr>
                <w:rFonts w:ascii="仿宋_GB2312" w:eastAsia="仿宋_GB2312" w:hAnsi="微软雅黑" w:cs="宋体"/>
                <w:kern w:val="0"/>
                <w:sz w:val="32"/>
                <w:szCs w:val="24"/>
              </w:rPr>
            </w:pPr>
            <w:r>
              <w:rPr>
                <w:rFonts w:ascii="方正楷体_GBK" w:eastAsia="方正楷体_GBK" w:hAnsi="微软雅黑" w:cs="宋体" w:hint="eastAsia"/>
                <w:b/>
                <w:kern w:val="0"/>
                <w:sz w:val="32"/>
                <w:szCs w:val="24"/>
              </w:rPr>
              <w:t>鸡西市：</w:t>
            </w:r>
            <w:r>
              <w:rPr>
                <w:rFonts w:ascii="仿宋_GB2312" w:eastAsia="仿宋_GB2312" w:hAnsi="微软雅黑" w:cs="宋体" w:hint="eastAsia"/>
                <w:kern w:val="0"/>
                <w:sz w:val="32"/>
                <w:szCs w:val="24"/>
              </w:rPr>
              <w:t>鸡东县；</w:t>
            </w:r>
            <w:r>
              <w:rPr>
                <w:rFonts w:ascii="方正楷体_GBK" w:eastAsia="方正楷体_GBK" w:hAnsi="微软雅黑" w:cs="宋体" w:hint="eastAsia"/>
                <w:b/>
                <w:kern w:val="0"/>
                <w:sz w:val="32"/>
                <w:szCs w:val="24"/>
              </w:rPr>
              <w:t>黑河市：</w:t>
            </w:r>
            <w:r>
              <w:rPr>
                <w:rFonts w:ascii="仿宋_GB2312" w:eastAsia="仿宋_GB2312" w:hAnsi="微软雅黑" w:cs="宋体" w:hint="eastAsia"/>
                <w:kern w:val="0"/>
                <w:sz w:val="32"/>
                <w:szCs w:val="24"/>
              </w:rPr>
              <w:t>爱辉区</w:t>
            </w:r>
          </w:p>
        </w:tc>
        <w:tc>
          <w:tcPr>
            <w:tcW w:w="2551" w:type="dxa"/>
            <w:vMerge/>
          </w:tcPr>
          <w:p w:rsidR="001F1C34" w:rsidRDefault="001F1C34">
            <w:pPr>
              <w:widowControl/>
              <w:spacing w:line="540" w:lineRule="exact"/>
              <w:rPr>
                <w:rFonts w:ascii="方正楷体_GBK" w:eastAsia="方正楷体_GBK" w:hAnsi="微软雅黑" w:cs="宋体"/>
                <w:b/>
                <w:kern w:val="0"/>
                <w:sz w:val="32"/>
                <w:szCs w:val="24"/>
              </w:rPr>
            </w:pPr>
          </w:p>
        </w:tc>
      </w:tr>
      <w:tr w:rsidR="001F1C34">
        <w:tc>
          <w:tcPr>
            <w:tcW w:w="1370" w:type="dxa"/>
          </w:tcPr>
          <w:p w:rsidR="001F1C34" w:rsidRDefault="00FF0944">
            <w:pPr>
              <w:widowControl/>
              <w:spacing w:line="540" w:lineRule="exact"/>
              <w:jc w:val="center"/>
              <w:rPr>
                <w:rFonts w:ascii="方正黑体_GBK" w:eastAsia="方正黑体_GBK" w:hAnsi="微软雅黑" w:cs="宋体"/>
                <w:kern w:val="0"/>
                <w:sz w:val="32"/>
                <w:szCs w:val="24"/>
              </w:rPr>
            </w:pPr>
            <w:r>
              <w:rPr>
                <w:rFonts w:ascii="方正黑体_GBK" w:eastAsia="方正黑体_GBK" w:hAnsi="微软雅黑" w:cs="宋体" w:hint="eastAsia"/>
                <w:kern w:val="0"/>
                <w:sz w:val="32"/>
                <w:szCs w:val="24"/>
              </w:rPr>
              <w:t>广东省</w:t>
            </w:r>
          </w:p>
        </w:tc>
        <w:tc>
          <w:tcPr>
            <w:tcW w:w="5401" w:type="dxa"/>
          </w:tcPr>
          <w:p w:rsidR="001F1C34" w:rsidRDefault="00FF0944">
            <w:pPr>
              <w:widowControl/>
              <w:spacing w:line="540" w:lineRule="exact"/>
              <w:rPr>
                <w:rFonts w:ascii="仿宋_GB2312" w:eastAsia="仿宋_GB2312" w:hAnsi="微软雅黑" w:cs="宋体"/>
                <w:kern w:val="0"/>
                <w:sz w:val="32"/>
                <w:szCs w:val="24"/>
              </w:rPr>
            </w:pPr>
            <w:r>
              <w:rPr>
                <w:rFonts w:ascii="方正楷体_GBK" w:eastAsia="方正楷体_GBK" w:hAnsi="微软雅黑" w:cs="宋体" w:hint="eastAsia"/>
                <w:b/>
                <w:kern w:val="0"/>
                <w:sz w:val="32"/>
                <w:szCs w:val="24"/>
              </w:rPr>
              <w:t>深圳市：</w:t>
            </w:r>
            <w:r>
              <w:rPr>
                <w:rFonts w:ascii="仿宋_GB2312" w:eastAsia="仿宋_GB2312" w:hAnsi="微软雅黑" w:cs="宋体" w:hint="eastAsia"/>
                <w:kern w:val="0"/>
                <w:sz w:val="32"/>
                <w:szCs w:val="24"/>
              </w:rPr>
              <w:t>罗湖区、龙岗区</w:t>
            </w:r>
          </w:p>
        </w:tc>
        <w:tc>
          <w:tcPr>
            <w:tcW w:w="2551" w:type="dxa"/>
            <w:vMerge/>
          </w:tcPr>
          <w:p w:rsidR="001F1C34" w:rsidRDefault="001F1C34">
            <w:pPr>
              <w:widowControl/>
              <w:spacing w:line="540" w:lineRule="exact"/>
              <w:rPr>
                <w:rFonts w:ascii="方正楷体_GBK" w:eastAsia="方正楷体_GBK" w:hAnsi="微软雅黑" w:cs="宋体"/>
                <w:b/>
                <w:kern w:val="0"/>
                <w:sz w:val="32"/>
                <w:szCs w:val="24"/>
              </w:rPr>
            </w:pPr>
          </w:p>
        </w:tc>
      </w:tr>
      <w:tr w:rsidR="001F1C34">
        <w:tc>
          <w:tcPr>
            <w:tcW w:w="1370" w:type="dxa"/>
          </w:tcPr>
          <w:p w:rsidR="001F1C34" w:rsidRDefault="00FF0944">
            <w:pPr>
              <w:widowControl/>
              <w:spacing w:line="540" w:lineRule="exact"/>
              <w:jc w:val="center"/>
              <w:rPr>
                <w:rFonts w:ascii="方正黑体_GBK" w:eastAsia="方正黑体_GBK" w:hAnsi="微软雅黑" w:cs="宋体"/>
                <w:kern w:val="0"/>
                <w:sz w:val="32"/>
                <w:szCs w:val="24"/>
              </w:rPr>
            </w:pPr>
            <w:r>
              <w:rPr>
                <w:rFonts w:ascii="方正黑体_GBK" w:eastAsia="方正黑体_GBK" w:hAnsi="微软雅黑" w:cs="宋体" w:hint="eastAsia"/>
                <w:kern w:val="0"/>
                <w:sz w:val="32"/>
                <w:szCs w:val="24"/>
              </w:rPr>
              <w:t>江苏省</w:t>
            </w:r>
          </w:p>
        </w:tc>
        <w:tc>
          <w:tcPr>
            <w:tcW w:w="5401" w:type="dxa"/>
          </w:tcPr>
          <w:p w:rsidR="001F1C34" w:rsidRDefault="00FF0944">
            <w:pPr>
              <w:widowControl/>
              <w:spacing w:line="540" w:lineRule="exact"/>
              <w:rPr>
                <w:rFonts w:ascii="仿宋_GB2312" w:eastAsia="仿宋_GB2312" w:hAnsi="微软雅黑" w:cs="宋体"/>
                <w:kern w:val="0"/>
                <w:sz w:val="32"/>
                <w:szCs w:val="24"/>
              </w:rPr>
            </w:pPr>
            <w:r>
              <w:rPr>
                <w:rFonts w:ascii="方正楷体_GBK" w:eastAsia="方正楷体_GBK" w:hAnsi="微软雅黑" w:cs="宋体" w:hint="eastAsia"/>
                <w:b/>
                <w:kern w:val="0"/>
                <w:sz w:val="32"/>
                <w:szCs w:val="24"/>
              </w:rPr>
              <w:t>苏州市：</w:t>
            </w:r>
            <w:r>
              <w:rPr>
                <w:rFonts w:ascii="仿宋_GB2312" w:eastAsia="仿宋_GB2312" w:hAnsi="微软雅黑" w:cs="宋体" w:hint="eastAsia"/>
                <w:kern w:val="0"/>
                <w:sz w:val="32"/>
                <w:szCs w:val="24"/>
              </w:rPr>
              <w:t>吴江区、吴中区、姑苏区、相城区、苏州工业园区、常熟市、张家港市</w:t>
            </w:r>
          </w:p>
        </w:tc>
        <w:tc>
          <w:tcPr>
            <w:tcW w:w="2551" w:type="dxa"/>
            <w:vMerge/>
          </w:tcPr>
          <w:p w:rsidR="001F1C34" w:rsidRDefault="001F1C34">
            <w:pPr>
              <w:widowControl/>
              <w:spacing w:line="540" w:lineRule="exact"/>
              <w:rPr>
                <w:rFonts w:ascii="方正楷体_GBK" w:eastAsia="方正楷体_GBK" w:hAnsi="微软雅黑" w:cs="宋体"/>
                <w:b/>
                <w:kern w:val="0"/>
                <w:sz w:val="32"/>
                <w:szCs w:val="24"/>
              </w:rPr>
            </w:pPr>
          </w:p>
        </w:tc>
      </w:tr>
      <w:tr w:rsidR="001F1C34">
        <w:tc>
          <w:tcPr>
            <w:tcW w:w="1370" w:type="dxa"/>
          </w:tcPr>
          <w:p w:rsidR="001F1C34" w:rsidRDefault="00FF0944">
            <w:pPr>
              <w:widowControl/>
              <w:spacing w:line="540" w:lineRule="exact"/>
              <w:jc w:val="center"/>
              <w:rPr>
                <w:rFonts w:ascii="方正黑体_GBK" w:eastAsia="方正黑体_GBK" w:hAnsi="微软雅黑" w:cs="宋体"/>
                <w:kern w:val="0"/>
                <w:sz w:val="32"/>
                <w:szCs w:val="24"/>
              </w:rPr>
            </w:pPr>
            <w:r>
              <w:rPr>
                <w:rFonts w:ascii="方正黑体_GBK" w:eastAsia="方正黑体_GBK" w:hAnsi="微软雅黑" w:cs="宋体" w:hint="eastAsia"/>
                <w:kern w:val="0"/>
                <w:sz w:val="32"/>
                <w:szCs w:val="24"/>
              </w:rPr>
              <w:t>云南省</w:t>
            </w:r>
          </w:p>
        </w:tc>
        <w:tc>
          <w:tcPr>
            <w:tcW w:w="5401" w:type="dxa"/>
          </w:tcPr>
          <w:p w:rsidR="001F1C34" w:rsidRDefault="00FF0944">
            <w:pPr>
              <w:widowControl/>
              <w:spacing w:line="540" w:lineRule="exact"/>
              <w:rPr>
                <w:rFonts w:ascii="仿宋_GB2312" w:eastAsia="仿宋_GB2312" w:hAnsi="微软雅黑" w:cs="宋体"/>
                <w:kern w:val="0"/>
                <w:sz w:val="32"/>
                <w:szCs w:val="24"/>
              </w:rPr>
            </w:pPr>
            <w:r>
              <w:rPr>
                <w:rFonts w:ascii="方正楷体_GBK" w:eastAsia="方正楷体_GBK" w:hAnsi="微软雅黑" w:cs="宋体" w:hint="eastAsia"/>
                <w:b/>
                <w:kern w:val="0"/>
                <w:sz w:val="32"/>
                <w:szCs w:val="24"/>
              </w:rPr>
              <w:t>临沧市：</w:t>
            </w:r>
            <w:r>
              <w:rPr>
                <w:rFonts w:ascii="仿宋_GB2312" w:eastAsia="仿宋_GB2312" w:hAnsi="微软雅黑" w:cs="宋体" w:hint="eastAsia"/>
                <w:kern w:val="0"/>
                <w:sz w:val="32"/>
                <w:szCs w:val="24"/>
              </w:rPr>
              <w:t>镇康县；</w:t>
            </w:r>
            <w:r>
              <w:rPr>
                <w:rFonts w:ascii="方正楷体_GBK" w:eastAsia="方正楷体_GBK" w:hAnsi="微软雅黑" w:cs="宋体"/>
                <w:b/>
                <w:kern w:val="0"/>
                <w:sz w:val="32"/>
                <w:szCs w:val="24"/>
              </w:rPr>
              <w:t>文山州</w:t>
            </w:r>
            <w:r>
              <w:rPr>
                <w:rFonts w:ascii="方正楷体_GBK" w:eastAsia="方正楷体_GBK" w:hAnsi="微软雅黑" w:cs="宋体" w:hint="eastAsia"/>
                <w:b/>
                <w:kern w:val="0"/>
                <w:sz w:val="32"/>
                <w:szCs w:val="24"/>
              </w:rPr>
              <w:t>：</w:t>
            </w:r>
            <w:r>
              <w:rPr>
                <w:rFonts w:ascii="仿宋_GB2312" w:eastAsia="仿宋_GB2312" w:hAnsi="微软雅黑" w:cs="宋体"/>
                <w:kern w:val="0"/>
                <w:sz w:val="32"/>
                <w:szCs w:val="24"/>
              </w:rPr>
              <w:t>麻栗坡县</w:t>
            </w:r>
            <w:r>
              <w:rPr>
                <w:rFonts w:ascii="仿宋_GB2312" w:eastAsia="仿宋_GB2312" w:hAnsi="微软雅黑" w:cs="宋体" w:hint="eastAsia"/>
                <w:kern w:val="0"/>
                <w:sz w:val="32"/>
                <w:szCs w:val="24"/>
              </w:rPr>
              <w:t>；</w:t>
            </w:r>
            <w:r>
              <w:rPr>
                <w:rFonts w:ascii="方正楷体_GBK" w:eastAsia="方正楷体_GBK" w:hAnsi="微软雅黑" w:cs="宋体"/>
                <w:b/>
                <w:kern w:val="0"/>
                <w:sz w:val="32"/>
                <w:szCs w:val="24"/>
              </w:rPr>
              <w:t>红河州</w:t>
            </w:r>
            <w:r>
              <w:rPr>
                <w:rFonts w:ascii="方正楷体_GBK" w:eastAsia="方正楷体_GBK" w:hAnsi="微软雅黑" w:cs="宋体" w:hint="eastAsia"/>
                <w:b/>
                <w:kern w:val="0"/>
                <w:sz w:val="32"/>
                <w:szCs w:val="24"/>
              </w:rPr>
              <w:t>：</w:t>
            </w:r>
            <w:r>
              <w:rPr>
                <w:rFonts w:ascii="仿宋_GB2312" w:eastAsia="仿宋_GB2312" w:hAnsi="微软雅黑" w:cs="宋体"/>
                <w:kern w:val="0"/>
                <w:sz w:val="32"/>
                <w:szCs w:val="24"/>
              </w:rPr>
              <w:t>河口县</w:t>
            </w:r>
          </w:p>
        </w:tc>
        <w:tc>
          <w:tcPr>
            <w:tcW w:w="2551" w:type="dxa"/>
            <w:vMerge/>
          </w:tcPr>
          <w:p w:rsidR="001F1C34" w:rsidRDefault="001F1C34">
            <w:pPr>
              <w:widowControl/>
              <w:spacing w:line="540" w:lineRule="exact"/>
              <w:rPr>
                <w:rFonts w:ascii="方正楷体_GBK" w:eastAsia="方正楷体_GBK" w:hAnsi="微软雅黑" w:cs="宋体"/>
                <w:b/>
                <w:kern w:val="0"/>
                <w:sz w:val="32"/>
                <w:szCs w:val="24"/>
              </w:rPr>
            </w:pPr>
          </w:p>
        </w:tc>
      </w:tr>
    </w:tbl>
    <w:p w:rsidR="001F1C34" w:rsidRDefault="00FF0944">
      <w:pPr>
        <w:widowControl/>
        <w:spacing w:line="540" w:lineRule="exact"/>
        <w:ind w:firstLineChars="200" w:firstLine="643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lastRenderedPageBreak/>
        <w:t>3．发生本土疫情的市（直辖市为区）或行程码有“*”的，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居家健康监测7天，3日内进行2次核酸检测，健康监测结束时再进行1次核酸检测。</w:t>
      </w:r>
    </w:p>
    <w:tbl>
      <w:tblPr>
        <w:tblStyle w:val="a7"/>
        <w:tblW w:w="9558" w:type="dxa"/>
        <w:tblLook w:val="04A0" w:firstRow="1" w:lastRow="0" w:firstColumn="1" w:lastColumn="0" w:noHBand="0" w:noVBand="1"/>
      </w:tblPr>
      <w:tblGrid>
        <w:gridCol w:w="1904"/>
        <w:gridCol w:w="7654"/>
      </w:tblGrid>
      <w:tr w:rsidR="001F1C34">
        <w:tc>
          <w:tcPr>
            <w:tcW w:w="1904" w:type="dxa"/>
          </w:tcPr>
          <w:p w:rsidR="001F1C34" w:rsidRDefault="00FF0944">
            <w:pPr>
              <w:widowControl/>
              <w:spacing w:line="540" w:lineRule="exact"/>
              <w:jc w:val="center"/>
              <w:rPr>
                <w:rFonts w:ascii="方正黑体_GBK" w:eastAsia="方正黑体_GBK" w:hAnsi="微软雅黑" w:cs="宋体"/>
                <w:kern w:val="0"/>
                <w:sz w:val="32"/>
                <w:szCs w:val="24"/>
              </w:rPr>
            </w:pPr>
            <w:r>
              <w:rPr>
                <w:rFonts w:ascii="方正黑体_GBK" w:eastAsia="方正黑体_GBK" w:hAnsi="微软雅黑" w:cs="宋体" w:hint="eastAsia"/>
                <w:kern w:val="0"/>
                <w:sz w:val="32"/>
                <w:szCs w:val="24"/>
              </w:rPr>
              <w:t>内蒙古</w:t>
            </w:r>
          </w:p>
        </w:tc>
        <w:tc>
          <w:tcPr>
            <w:tcW w:w="7654" w:type="dxa"/>
          </w:tcPr>
          <w:p w:rsidR="001F1C34" w:rsidRDefault="00FF0944">
            <w:pPr>
              <w:widowControl/>
              <w:spacing w:line="540" w:lineRule="exact"/>
              <w:rPr>
                <w:rFonts w:ascii="仿宋_GB2312" w:eastAsia="仿宋_GB2312" w:hAnsi="微软雅黑" w:cs="宋体"/>
                <w:kern w:val="0"/>
                <w:sz w:val="32"/>
                <w:szCs w:val="26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32"/>
                <w:szCs w:val="26"/>
              </w:rPr>
              <w:t>呼和浩特市、包头市、呼伦贝尔市、巴彦淖尔市</w:t>
            </w:r>
          </w:p>
        </w:tc>
      </w:tr>
      <w:tr w:rsidR="001F1C34">
        <w:tc>
          <w:tcPr>
            <w:tcW w:w="1904" w:type="dxa"/>
          </w:tcPr>
          <w:p w:rsidR="001F1C34" w:rsidRDefault="00FF0944">
            <w:pPr>
              <w:widowControl/>
              <w:spacing w:line="540" w:lineRule="exact"/>
              <w:jc w:val="center"/>
              <w:rPr>
                <w:rFonts w:ascii="方正黑体_GBK" w:eastAsia="方正黑体_GBK" w:hAnsi="微软雅黑" w:cs="宋体"/>
                <w:kern w:val="0"/>
                <w:sz w:val="32"/>
                <w:szCs w:val="24"/>
              </w:rPr>
            </w:pPr>
            <w:r>
              <w:rPr>
                <w:rFonts w:ascii="方正黑体_GBK" w:eastAsia="方正黑体_GBK" w:hAnsi="微软雅黑" w:cs="宋体" w:hint="eastAsia"/>
                <w:kern w:val="0"/>
                <w:sz w:val="32"/>
                <w:szCs w:val="24"/>
              </w:rPr>
              <w:t>北京市</w:t>
            </w:r>
          </w:p>
        </w:tc>
        <w:tc>
          <w:tcPr>
            <w:tcW w:w="7654" w:type="dxa"/>
          </w:tcPr>
          <w:p w:rsidR="001F1C34" w:rsidRDefault="00FF0944">
            <w:pPr>
              <w:widowControl/>
              <w:spacing w:line="540" w:lineRule="exact"/>
              <w:rPr>
                <w:rFonts w:ascii="仿宋_GB2312" w:eastAsia="仿宋_GB2312" w:hAnsi="微软雅黑" w:cs="宋体"/>
                <w:kern w:val="0"/>
                <w:sz w:val="32"/>
                <w:szCs w:val="26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32"/>
                <w:szCs w:val="26"/>
              </w:rPr>
              <w:t>丰台区、西城区、海淀区、经开区、顺义区、通州区、朝阳区、大兴区、房山区</w:t>
            </w:r>
          </w:p>
        </w:tc>
      </w:tr>
      <w:tr w:rsidR="001F1C34">
        <w:tc>
          <w:tcPr>
            <w:tcW w:w="1904" w:type="dxa"/>
          </w:tcPr>
          <w:p w:rsidR="001F1C34" w:rsidRDefault="00FF0944">
            <w:pPr>
              <w:widowControl/>
              <w:spacing w:line="540" w:lineRule="exact"/>
              <w:jc w:val="center"/>
              <w:rPr>
                <w:rFonts w:ascii="方正黑体_GBK" w:eastAsia="方正黑体_GBK" w:hAnsi="微软雅黑" w:cs="宋体"/>
                <w:kern w:val="0"/>
                <w:sz w:val="32"/>
                <w:szCs w:val="24"/>
              </w:rPr>
            </w:pPr>
            <w:r>
              <w:rPr>
                <w:rFonts w:ascii="方正黑体_GBK" w:eastAsia="方正黑体_GBK" w:hAnsi="微软雅黑" w:cs="宋体" w:hint="eastAsia"/>
                <w:kern w:val="0"/>
                <w:sz w:val="32"/>
                <w:szCs w:val="24"/>
              </w:rPr>
              <w:t>广东省</w:t>
            </w:r>
          </w:p>
        </w:tc>
        <w:tc>
          <w:tcPr>
            <w:tcW w:w="7654" w:type="dxa"/>
          </w:tcPr>
          <w:p w:rsidR="001F1C34" w:rsidRDefault="00FF0944">
            <w:pPr>
              <w:widowControl/>
              <w:spacing w:line="540" w:lineRule="exact"/>
              <w:rPr>
                <w:rFonts w:ascii="仿宋_GB2312" w:eastAsia="仿宋_GB2312" w:hAnsi="微软雅黑" w:cs="宋体"/>
                <w:kern w:val="0"/>
                <w:sz w:val="32"/>
                <w:szCs w:val="26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32"/>
                <w:szCs w:val="26"/>
              </w:rPr>
              <w:t>深圳市、珠海市、东莞市、云浮市、惠州市、广州市、中山市、梅州市、河源市</w:t>
            </w:r>
          </w:p>
        </w:tc>
      </w:tr>
      <w:tr w:rsidR="001F1C34">
        <w:tc>
          <w:tcPr>
            <w:tcW w:w="1904" w:type="dxa"/>
          </w:tcPr>
          <w:p w:rsidR="001F1C34" w:rsidRDefault="00FF0944">
            <w:pPr>
              <w:widowControl/>
              <w:spacing w:line="540" w:lineRule="exact"/>
              <w:jc w:val="center"/>
              <w:rPr>
                <w:rFonts w:ascii="方正黑体_GBK" w:eastAsia="方正黑体_GBK" w:hAnsi="微软雅黑" w:cs="宋体"/>
                <w:kern w:val="0"/>
                <w:sz w:val="32"/>
                <w:szCs w:val="24"/>
              </w:rPr>
            </w:pPr>
            <w:r>
              <w:rPr>
                <w:rFonts w:ascii="方正黑体_GBK" w:eastAsia="方正黑体_GBK" w:hAnsi="微软雅黑" w:cs="宋体" w:hint="eastAsia"/>
                <w:kern w:val="0"/>
                <w:sz w:val="32"/>
                <w:szCs w:val="24"/>
              </w:rPr>
              <w:t>广西</w:t>
            </w:r>
          </w:p>
        </w:tc>
        <w:tc>
          <w:tcPr>
            <w:tcW w:w="7654" w:type="dxa"/>
          </w:tcPr>
          <w:p w:rsidR="001F1C34" w:rsidRDefault="00FF0944">
            <w:pPr>
              <w:widowControl/>
              <w:spacing w:line="540" w:lineRule="exact"/>
              <w:rPr>
                <w:rFonts w:ascii="仿宋_GB2312" w:eastAsia="仿宋_GB2312" w:hAnsi="微软雅黑" w:cs="宋体"/>
                <w:kern w:val="0"/>
                <w:sz w:val="32"/>
                <w:szCs w:val="26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32"/>
                <w:szCs w:val="26"/>
              </w:rPr>
              <w:t>百色市、南宁市</w:t>
            </w:r>
          </w:p>
        </w:tc>
      </w:tr>
      <w:tr w:rsidR="001F1C34">
        <w:tc>
          <w:tcPr>
            <w:tcW w:w="1904" w:type="dxa"/>
          </w:tcPr>
          <w:p w:rsidR="001F1C34" w:rsidRDefault="00FF0944">
            <w:pPr>
              <w:widowControl/>
              <w:spacing w:line="540" w:lineRule="exact"/>
              <w:jc w:val="center"/>
              <w:rPr>
                <w:rFonts w:ascii="方正黑体_GBK" w:eastAsia="方正黑体_GBK" w:hAnsi="微软雅黑" w:cs="宋体"/>
                <w:kern w:val="0"/>
                <w:sz w:val="32"/>
                <w:szCs w:val="24"/>
              </w:rPr>
            </w:pPr>
            <w:r>
              <w:rPr>
                <w:rFonts w:ascii="方正黑体_GBK" w:eastAsia="方正黑体_GBK" w:hAnsi="微软雅黑" w:cs="宋体" w:hint="eastAsia"/>
                <w:kern w:val="0"/>
                <w:sz w:val="32"/>
                <w:szCs w:val="24"/>
              </w:rPr>
              <w:t>浙江省</w:t>
            </w:r>
          </w:p>
        </w:tc>
        <w:tc>
          <w:tcPr>
            <w:tcW w:w="7654" w:type="dxa"/>
          </w:tcPr>
          <w:p w:rsidR="001F1C34" w:rsidRDefault="00FF0944">
            <w:pPr>
              <w:widowControl/>
              <w:spacing w:line="540" w:lineRule="exact"/>
              <w:rPr>
                <w:rFonts w:ascii="仿宋_GB2312" w:eastAsia="仿宋_GB2312" w:hAnsi="微软雅黑" w:cs="宋体"/>
                <w:kern w:val="0"/>
                <w:sz w:val="32"/>
                <w:szCs w:val="26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32"/>
                <w:szCs w:val="26"/>
              </w:rPr>
              <w:t>杭州市、宁波市、金华市、绍兴市</w:t>
            </w:r>
          </w:p>
        </w:tc>
      </w:tr>
      <w:tr w:rsidR="001F1C34">
        <w:tc>
          <w:tcPr>
            <w:tcW w:w="1904" w:type="dxa"/>
          </w:tcPr>
          <w:p w:rsidR="001F1C34" w:rsidRDefault="00FF0944">
            <w:pPr>
              <w:widowControl/>
              <w:spacing w:line="540" w:lineRule="exact"/>
              <w:jc w:val="center"/>
              <w:rPr>
                <w:rFonts w:ascii="方正黑体_GBK" w:eastAsia="方正黑体_GBK" w:hAnsi="微软雅黑" w:cs="宋体"/>
                <w:kern w:val="0"/>
                <w:sz w:val="32"/>
                <w:szCs w:val="24"/>
              </w:rPr>
            </w:pPr>
            <w:r>
              <w:rPr>
                <w:rFonts w:ascii="方正黑体_GBK" w:eastAsia="方正黑体_GBK" w:hAnsi="微软雅黑" w:cs="宋体" w:hint="eastAsia"/>
                <w:kern w:val="0"/>
                <w:sz w:val="32"/>
                <w:szCs w:val="24"/>
              </w:rPr>
              <w:t>辽宁省</w:t>
            </w:r>
          </w:p>
        </w:tc>
        <w:tc>
          <w:tcPr>
            <w:tcW w:w="7654" w:type="dxa"/>
          </w:tcPr>
          <w:p w:rsidR="001F1C34" w:rsidRDefault="00FF0944">
            <w:pPr>
              <w:widowControl/>
              <w:spacing w:line="540" w:lineRule="exact"/>
              <w:rPr>
                <w:rFonts w:ascii="仿宋_GB2312" w:eastAsia="仿宋_GB2312" w:hAnsi="微软雅黑" w:cs="宋体"/>
                <w:kern w:val="0"/>
                <w:sz w:val="32"/>
                <w:szCs w:val="26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32"/>
                <w:szCs w:val="26"/>
              </w:rPr>
              <w:t>葫芦岛市、沈阳市</w:t>
            </w:r>
          </w:p>
        </w:tc>
      </w:tr>
      <w:tr w:rsidR="001F1C34">
        <w:tc>
          <w:tcPr>
            <w:tcW w:w="1904" w:type="dxa"/>
          </w:tcPr>
          <w:p w:rsidR="001F1C34" w:rsidRDefault="00FF0944">
            <w:pPr>
              <w:widowControl/>
              <w:spacing w:line="540" w:lineRule="exact"/>
              <w:jc w:val="center"/>
              <w:rPr>
                <w:rFonts w:ascii="方正黑体_GBK" w:eastAsia="方正黑体_GBK" w:hAnsi="微软雅黑" w:cs="宋体"/>
                <w:kern w:val="0"/>
                <w:sz w:val="32"/>
                <w:szCs w:val="24"/>
              </w:rPr>
            </w:pPr>
            <w:r>
              <w:rPr>
                <w:rFonts w:ascii="方正黑体_GBK" w:eastAsia="方正黑体_GBK" w:hAnsi="微软雅黑" w:cs="宋体" w:hint="eastAsia"/>
                <w:kern w:val="0"/>
                <w:sz w:val="32"/>
                <w:szCs w:val="24"/>
              </w:rPr>
              <w:t>江苏省</w:t>
            </w:r>
          </w:p>
        </w:tc>
        <w:tc>
          <w:tcPr>
            <w:tcW w:w="7654" w:type="dxa"/>
          </w:tcPr>
          <w:p w:rsidR="001F1C34" w:rsidRDefault="00FF0944">
            <w:pPr>
              <w:widowControl/>
              <w:spacing w:line="540" w:lineRule="exact"/>
              <w:rPr>
                <w:rFonts w:ascii="仿宋_GB2312" w:eastAsia="仿宋_GB2312" w:hAnsi="微软雅黑" w:cs="宋体"/>
                <w:kern w:val="0"/>
                <w:sz w:val="32"/>
                <w:szCs w:val="26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32"/>
                <w:szCs w:val="26"/>
              </w:rPr>
              <w:t>苏州市、无锡市、南通市</w:t>
            </w:r>
          </w:p>
        </w:tc>
      </w:tr>
      <w:tr w:rsidR="001F1C34">
        <w:tc>
          <w:tcPr>
            <w:tcW w:w="1904" w:type="dxa"/>
          </w:tcPr>
          <w:p w:rsidR="001F1C34" w:rsidRDefault="00FF0944">
            <w:pPr>
              <w:widowControl/>
              <w:spacing w:line="540" w:lineRule="exact"/>
              <w:jc w:val="center"/>
              <w:rPr>
                <w:rFonts w:ascii="方正黑体_GBK" w:eastAsia="方正黑体_GBK" w:hAnsi="微软雅黑" w:cs="宋体"/>
                <w:kern w:val="0"/>
                <w:sz w:val="32"/>
                <w:szCs w:val="24"/>
              </w:rPr>
            </w:pPr>
            <w:r>
              <w:rPr>
                <w:rFonts w:ascii="方正黑体_GBK" w:eastAsia="方正黑体_GBK" w:hAnsi="微软雅黑" w:cs="宋体" w:hint="eastAsia"/>
                <w:kern w:val="0"/>
                <w:sz w:val="32"/>
                <w:szCs w:val="24"/>
              </w:rPr>
              <w:t>北京市</w:t>
            </w:r>
          </w:p>
        </w:tc>
        <w:tc>
          <w:tcPr>
            <w:tcW w:w="7654" w:type="dxa"/>
          </w:tcPr>
          <w:p w:rsidR="001F1C34" w:rsidRDefault="00FF0944">
            <w:pPr>
              <w:widowControl/>
              <w:spacing w:line="540" w:lineRule="exact"/>
              <w:rPr>
                <w:rFonts w:ascii="仿宋_GB2312" w:eastAsia="仿宋_GB2312" w:hAnsi="微软雅黑" w:cs="宋体"/>
                <w:kern w:val="0"/>
                <w:sz w:val="32"/>
                <w:szCs w:val="26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32"/>
                <w:szCs w:val="26"/>
              </w:rPr>
              <w:t>丰台区、朝阳区、大兴区、海淀区、西城区、房山区、经济开发区、通州区、顺义区</w:t>
            </w:r>
          </w:p>
        </w:tc>
      </w:tr>
      <w:tr w:rsidR="001F1C34">
        <w:tc>
          <w:tcPr>
            <w:tcW w:w="1904" w:type="dxa"/>
          </w:tcPr>
          <w:p w:rsidR="001F1C34" w:rsidRDefault="00FF0944">
            <w:pPr>
              <w:widowControl/>
              <w:spacing w:line="540" w:lineRule="exact"/>
              <w:jc w:val="center"/>
              <w:rPr>
                <w:rFonts w:ascii="方正黑体_GBK" w:eastAsia="方正黑体_GBK" w:hAnsi="微软雅黑" w:cs="宋体"/>
                <w:kern w:val="0"/>
                <w:sz w:val="32"/>
                <w:szCs w:val="24"/>
              </w:rPr>
            </w:pPr>
            <w:r>
              <w:rPr>
                <w:rFonts w:ascii="方正黑体_GBK" w:eastAsia="方正黑体_GBK" w:hAnsi="微软雅黑" w:cs="宋体" w:hint="eastAsia"/>
                <w:kern w:val="0"/>
                <w:sz w:val="32"/>
                <w:szCs w:val="24"/>
              </w:rPr>
              <w:t>云南省</w:t>
            </w:r>
          </w:p>
        </w:tc>
        <w:tc>
          <w:tcPr>
            <w:tcW w:w="7654" w:type="dxa"/>
          </w:tcPr>
          <w:p w:rsidR="001F1C34" w:rsidRDefault="00FF0944">
            <w:pPr>
              <w:widowControl/>
              <w:spacing w:line="540" w:lineRule="exact"/>
              <w:rPr>
                <w:rFonts w:ascii="仿宋_GB2312" w:eastAsia="仿宋_GB2312" w:hAnsi="微软雅黑" w:cs="宋体"/>
                <w:kern w:val="0"/>
                <w:sz w:val="32"/>
                <w:szCs w:val="26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32"/>
                <w:szCs w:val="26"/>
              </w:rPr>
              <w:t>德宏州、红河州、昆明市、西双版纳傣族自治州、文山市、临沧市</w:t>
            </w:r>
          </w:p>
        </w:tc>
      </w:tr>
      <w:tr w:rsidR="001F1C34">
        <w:tc>
          <w:tcPr>
            <w:tcW w:w="1904" w:type="dxa"/>
          </w:tcPr>
          <w:p w:rsidR="001F1C34" w:rsidRDefault="00FF0944">
            <w:pPr>
              <w:widowControl/>
              <w:spacing w:line="540" w:lineRule="exact"/>
              <w:jc w:val="center"/>
              <w:rPr>
                <w:rFonts w:ascii="方正黑体_GBK" w:eastAsia="方正黑体_GBK" w:hAnsi="微软雅黑" w:cs="宋体"/>
                <w:kern w:val="0"/>
                <w:sz w:val="32"/>
                <w:szCs w:val="24"/>
              </w:rPr>
            </w:pPr>
            <w:r>
              <w:rPr>
                <w:rFonts w:ascii="方正黑体_GBK" w:eastAsia="方正黑体_GBK" w:hAnsi="微软雅黑" w:cs="宋体" w:hint="eastAsia"/>
                <w:kern w:val="0"/>
                <w:sz w:val="32"/>
                <w:szCs w:val="24"/>
              </w:rPr>
              <w:t>山东省</w:t>
            </w:r>
          </w:p>
        </w:tc>
        <w:tc>
          <w:tcPr>
            <w:tcW w:w="7654" w:type="dxa"/>
          </w:tcPr>
          <w:p w:rsidR="001F1C34" w:rsidRDefault="00FF0944">
            <w:pPr>
              <w:widowControl/>
              <w:spacing w:line="540" w:lineRule="exact"/>
              <w:rPr>
                <w:rFonts w:ascii="仿宋_GB2312" w:eastAsia="仿宋_GB2312" w:hAnsi="微软雅黑" w:cs="宋体"/>
                <w:kern w:val="0"/>
                <w:sz w:val="32"/>
                <w:szCs w:val="26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32"/>
                <w:szCs w:val="26"/>
              </w:rPr>
              <w:t>青岛市、济南市</w:t>
            </w:r>
          </w:p>
        </w:tc>
      </w:tr>
      <w:tr w:rsidR="001F1C34">
        <w:tc>
          <w:tcPr>
            <w:tcW w:w="1904" w:type="dxa"/>
          </w:tcPr>
          <w:p w:rsidR="001F1C34" w:rsidRDefault="00FF0944">
            <w:pPr>
              <w:widowControl/>
              <w:spacing w:line="540" w:lineRule="exact"/>
              <w:jc w:val="center"/>
              <w:rPr>
                <w:rFonts w:ascii="方正黑体_GBK" w:eastAsia="方正黑体_GBK" w:hAnsi="微软雅黑" w:cs="宋体"/>
                <w:kern w:val="0"/>
                <w:sz w:val="32"/>
                <w:szCs w:val="24"/>
              </w:rPr>
            </w:pPr>
            <w:r>
              <w:rPr>
                <w:rFonts w:ascii="方正黑体_GBK" w:eastAsia="方正黑体_GBK" w:hAnsi="微软雅黑" w:cs="宋体" w:hint="eastAsia"/>
                <w:kern w:val="0"/>
                <w:sz w:val="32"/>
                <w:szCs w:val="24"/>
              </w:rPr>
              <w:t>河南省</w:t>
            </w:r>
          </w:p>
        </w:tc>
        <w:tc>
          <w:tcPr>
            <w:tcW w:w="7654" w:type="dxa"/>
          </w:tcPr>
          <w:p w:rsidR="001F1C34" w:rsidRDefault="00FF0944">
            <w:pPr>
              <w:widowControl/>
              <w:spacing w:line="540" w:lineRule="exact"/>
              <w:rPr>
                <w:rFonts w:ascii="仿宋_GB2312" w:eastAsia="仿宋_GB2312" w:hAnsi="微软雅黑" w:cs="宋体"/>
                <w:kern w:val="0"/>
                <w:sz w:val="32"/>
                <w:szCs w:val="26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32"/>
                <w:szCs w:val="26"/>
              </w:rPr>
              <w:t>郑州市、许昌市、周口市、安阳市、信阳市、商丘市、平顶山市、三门峡市</w:t>
            </w:r>
          </w:p>
        </w:tc>
      </w:tr>
      <w:tr w:rsidR="001F1C34">
        <w:tc>
          <w:tcPr>
            <w:tcW w:w="1904" w:type="dxa"/>
          </w:tcPr>
          <w:p w:rsidR="001F1C34" w:rsidRDefault="00FF0944">
            <w:pPr>
              <w:widowControl/>
              <w:spacing w:line="540" w:lineRule="exact"/>
              <w:jc w:val="center"/>
              <w:rPr>
                <w:rFonts w:ascii="方正黑体_GBK" w:eastAsia="方正黑体_GBK" w:hAnsi="微软雅黑" w:cs="宋体"/>
                <w:kern w:val="0"/>
                <w:sz w:val="32"/>
                <w:szCs w:val="24"/>
              </w:rPr>
            </w:pPr>
            <w:r>
              <w:rPr>
                <w:rFonts w:ascii="方正黑体_GBK" w:eastAsia="方正黑体_GBK" w:hAnsi="微软雅黑" w:cs="宋体" w:hint="eastAsia"/>
                <w:kern w:val="0"/>
                <w:sz w:val="32"/>
                <w:szCs w:val="24"/>
              </w:rPr>
              <w:t>天津市</w:t>
            </w:r>
          </w:p>
        </w:tc>
        <w:tc>
          <w:tcPr>
            <w:tcW w:w="7654" w:type="dxa"/>
          </w:tcPr>
          <w:p w:rsidR="001F1C34" w:rsidRDefault="00FF0944">
            <w:pPr>
              <w:widowControl/>
              <w:spacing w:line="540" w:lineRule="exact"/>
              <w:rPr>
                <w:rFonts w:ascii="仿宋_GB2312" w:eastAsia="仿宋_GB2312" w:hAnsi="微软雅黑" w:cs="宋体"/>
                <w:kern w:val="0"/>
                <w:sz w:val="32"/>
                <w:szCs w:val="26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32"/>
                <w:szCs w:val="26"/>
              </w:rPr>
              <w:t>东丽区</w:t>
            </w:r>
          </w:p>
        </w:tc>
      </w:tr>
      <w:tr w:rsidR="001F1C34">
        <w:tc>
          <w:tcPr>
            <w:tcW w:w="1904" w:type="dxa"/>
          </w:tcPr>
          <w:p w:rsidR="001F1C34" w:rsidRDefault="00FF0944">
            <w:pPr>
              <w:widowControl/>
              <w:spacing w:line="540" w:lineRule="exact"/>
              <w:jc w:val="center"/>
              <w:rPr>
                <w:rFonts w:ascii="方正黑体_GBK" w:eastAsia="方正黑体_GBK" w:hAnsi="微软雅黑" w:cs="宋体"/>
                <w:kern w:val="0"/>
                <w:sz w:val="32"/>
                <w:szCs w:val="24"/>
              </w:rPr>
            </w:pPr>
            <w:r>
              <w:rPr>
                <w:rFonts w:ascii="方正黑体_GBK" w:eastAsia="方正黑体_GBK" w:hAnsi="微软雅黑" w:cs="宋体" w:hint="eastAsia"/>
                <w:kern w:val="0"/>
                <w:sz w:val="32"/>
                <w:szCs w:val="24"/>
              </w:rPr>
              <w:t>黑龙江省</w:t>
            </w:r>
          </w:p>
        </w:tc>
        <w:tc>
          <w:tcPr>
            <w:tcW w:w="7654" w:type="dxa"/>
          </w:tcPr>
          <w:p w:rsidR="001F1C34" w:rsidRDefault="00FF0944">
            <w:pPr>
              <w:widowControl/>
              <w:spacing w:line="540" w:lineRule="exact"/>
              <w:rPr>
                <w:rFonts w:ascii="仿宋_GB2312" w:eastAsia="仿宋_GB2312" w:hAnsi="微软雅黑" w:cs="宋体"/>
                <w:kern w:val="0"/>
                <w:sz w:val="32"/>
                <w:szCs w:val="26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32"/>
                <w:szCs w:val="26"/>
              </w:rPr>
              <w:t>牡丹江市、鸡西市</w:t>
            </w:r>
          </w:p>
        </w:tc>
      </w:tr>
      <w:tr w:rsidR="001F1C34">
        <w:tc>
          <w:tcPr>
            <w:tcW w:w="1904" w:type="dxa"/>
          </w:tcPr>
          <w:p w:rsidR="001F1C34" w:rsidRDefault="00FF0944">
            <w:pPr>
              <w:widowControl/>
              <w:spacing w:line="540" w:lineRule="exact"/>
              <w:jc w:val="center"/>
              <w:rPr>
                <w:rFonts w:ascii="方正黑体_GBK" w:eastAsia="方正黑体_GBK" w:hAnsi="微软雅黑" w:cs="宋体"/>
                <w:kern w:val="0"/>
                <w:sz w:val="32"/>
                <w:szCs w:val="24"/>
              </w:rPr>
            </w:pPr>
            <w:r>
              <w:rPr>
                <w:rFonts w:ascii="方正黑体_GBK" w:eastAsia="方正黑体_GBK" w:hAnsi="微软雅黑" w:cs="宋体" w:hint="eastAsia"/>
                <w:kern w:val="0"/>
                <w:sz w:val="32"/>
                <w:szCs w:val="24"/>
              </w:rPr>
              <w:t>山西省</w:t>
            </w:r>
          </w:p>
        </w:tc>
        <w:tc>
          <w:tcPr>
            <w:tcW w:w="7654" w:type="dxa"/>
          </w:tcPr>
          <w:p w:rsidR="001F1C34" w:rsidRDefault="00FF0944">
            <w:pPr>
              <w:widowControl/>
              <w:spacing w:line="540" w:lineRule="exact"/>
              <w:rPr>
                <w:rFonts w:ascii="仿宋_GB2312" w:eastAsia="仿宋_GB2312" w:hAnsi="微软雅黑" w:cs="宋体"/>
                <w:kern w:val="0"/>
                <w:sz w:val="32"/>
                <w:szCs w:val="26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32"/>
                <w:szCs w:val="26"/>
              </w:rPr>
              <w:t>晋中市、忻州市、太原市</w:t>
            </w:r>
          </w:p>
        </w:tc>
      </w:tr>
      <w:tr w:rsidR="001F1C34">
        <w:tc>
          <w:tcPr>
            <w:tcW w:w="1904" w:type="dxa"/>
          </w:tcPr>
          <w:p w:rsidR="001F1C34" w:rsidRDefault="00FF0944">
            <w:pPr>
              <w:widowControl/>
              <w:spacing w:line="540" w:lineRule="exact"/>
              <w:jc w:val="center"/>
              <w:rPr>
                <w:rFonts w:ascii="方正黑体_GBK" w:eastAsia="方正黑体_GBK" w:hAnsi="微软雅黑" w:cs="宋体"/>
                <w:kern w:val="0"/>
                <w:sz w:val="32"/>
                <w:szCs w:val="24"/>
              </w:rPr>
            </w:pPr>
            <w:r>
              <w:rPr>
                <w:rFonts w:ascii="方正黑体_GBK" w:eastAsia="方正黑体_GBK" w:hAnsi="微软雅黑" w:cs="宋体" w:hint="eastAsia"/>
                <w:kern w:val="0"/>
                <w:sz w:val="32"/>
                <w:szCs w:val="24"/>
              </w:rPr>
              <w:t>湖南省</w:t>
            </w:r>
          </w:p>
        </w:tc>
        <w:tc>
          <w:tcPr>
            <w:tcW w:w="7654" w:type="dxa"/>
          </w:tcPr>
          <w:p w:rsidR="001F1C34" w:rsidRDefault="00FF0944">
            <w:pPr>
              <w:widowControl/>
              <w:spacing w:line="540" w:lineRule="exact"/>
              <w:rPr>
                <w:rFonts w:ascii="仿宋_GB2312" w:eastAsia="仿宋_GB2312" w:hAnsi="微软雅黑" w:cs="宋体"/>
                <w:kern w:val="0"/>
                <w:sz w:val="32"/>
                <w:szCs w:val="26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32"/>
                <w:szCs w:val="26"/>
              </w:rPr>
              <w:t>邵阳市</w:t>
            </w:r>
          </w:p>
        </w:tc>
      </w:tr>
      <w:tr w:rsidR="001F1C34">
        <w:tc>
          <w:tcPr>
            <w:tcW w:w="1904" w:type="dxa"/>
          </w:tcPr>
          <w:p w:rsidR="001F1C34" w:rsidRDefault="00FF0944">
            <w:pPr>
              <w:widowControl/>
              <w:spacing w:line="540" w:lineRule="exact"/>
              <w:jc w:val="center"/>
              <w:rPr>
                <w:rFonts w:ascii="方正黑体_GBK" w:eastAsia="方正黑体_GBK" w:hAnsi="微软雅黑" w:cs="宋体"/>
                <w:kern w:val="0"/>
                <w:sz w:val="32"/>
                <w:szCs w:val="24"/>
              </w:rPr>
            </w:pPr>
            <w:r>
              <w:rPr>
                <w:rFonts w:ascii="方正黑体_GBK" w:eastAsia="方正黑体_GBK" w:hAnsi="微软雅黑" w:cs="宋体" w:hint="eastAsia"/>
                <w:kern w:val="0"/>
                <w:sz w:val="32"/>
                <w:szCs w:val="24"/>
              </w:rPr>
              <w:t>河北省</w:t>
            </w:r>
          </w:p>
        </w:tc>
        <w:tc>
          <w:tcPr>
            <w:tcW w:w="7654" w:type="dxa"/>
          </w:tcPr>
          <w:p w:rsidR="001F1C34" w:rsidRDefault="00FF0944">
            <w:pPr>
              <w:widowControl/>
              <w:spacing w:line="540" w:lineRule="exact"/>
              <w:rPr>
                <w:rFonts w:ascii="仿宋_GB2312" w:eastAsia="仿宋_GB2312" w:hAnsi="微软雅黑" w:cs="宋体"/>
                <w:kern w:val="0"/>
                <w:sz w:val="32"/>
                <w:szCs w:val="26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32"/>
                <w:szCs w:val="26"/>
              </w:rPr>
              <w:t>石家庄市</w:t>
            </w:r>
          </w:p>
        </w:tc>
      </w:tr>
    </w:tbl>
    <w:p w:rsidR="001F1C34" w:rsidRDefault="00FF0944">
      <w:pPr>
        <w:widowControl/>
        <w:spacing w:line="540" w:lineRule="exact"/>
        <w:ind w:firstLineChars="199" w:firstLine="639"/>
        <w:rPr>
          <w:rFonts w:ascii="仿宋_GB2312" w:eastAsia="仿宋_GB2312" w:hAnsi="微软雅黑" w:cs="宋体"/>
          <w:kern w:val="0"/>
          <w:sz w:val="32"/>
          <w:szCs w:val="24"/>
        </w:rPr>
      </w:pPr>
      <w:r>
        <w:rPr>
          <w:rFonts w:ascii="仿宋_GB2312" w:eastAsia="仿宋_GB2312" w:hAnsi="微软雅黑" w:cs="宋体" w:hint="eastAsia"/>
          <w:b/>
          <w:bCs/>
          <w:kern w:val="0"/>
          <w:sz w:val="32"/>
          <w:szCs w:val="24"/>
        </w:rPr>
        <w:lastRenderedPageBreak/>
        <w:t>4.</w:t>
      </w:r>
      <w:r>
        <w:rPr>
          <w:rFonts w:ascii="仿宋_GB2312" w:eastAsia="仿宋_GB2312" w:hAnsi="微软雅黑" w:cs="宋体" w:hint="eastAsia"/>
          <w:b/>
          <w:kern w:val="0"/>
          <w:sz w:val="32"/>
          <w:szCs w:val="24"/>
        </w:rPr>
        <w:t>从有疫情发生省份来（返）广人员，</w:t>
      </w:r>
      <w:r>
        <w:rPr>
          <w:rFonts w:ascii="仿宋_GB2312" w:eastAsia="仿宋_GB2312" w:hAnsi="微软雅黑" w:cs="宋体" w:hint="eastAsia"/>
          <w:kern w:val="0"/>
          <w:sz w:val="32"/>
          <w:szCs w:val="24"/>
        </w:rPr>
        <w:t>需持48小时内核酸检测阴性证明，抵广后立即进行1次核酸检测，结果未出前，不出入各类公共场所，不参加各类聚集性活动，规范佩戴口罩。</w:t>
      </w:r>
    </w:p>
    <w:p w:rsidR="001F1C34" w:rsidRDefault="00FF0944">
      <w:pPr>
        <w:widowControl/>
        <w:spacing w:line="540" w:lineRule="exact"/>
        <w:ind w:firstLineChars="200" w:firstLine="640"/>
        <w:rPr>
          <w:rFonts w:ascii="仿宋_GB2312" w:eastAsia="仿宋_GB2312" w:hAnsi="微软雅黑" w:cs="宋体"/>
          <w:kern w:val="0"/>
          <w:sz w:val="32"/>
          <w:szCs w:val="24"/>
        </w:rPr>
      </w:pPr>
      <w:r>
        <w:rPr>
          <w:rFonts w:ascii="仿宋_GB2312" w:eastAsia="仿宋_GB2312" w:hAnsi="微软雅黑" w:cs="宋体" w:hint="eastAsia"/>
          <w:kern w:val="0"/>
          <w:sz w:val="32"/>
          <w:szCs w:val="24"/>
        </w:rPr>
        <w:t>5.</w:t>
      </w:r>
      <w:r>
        <w:rPr>
          <w:rFonts w:ascii="仿宋_GB2312" w:eastAsia="仿宋_GB2312" w:hAnsi="微软雅黑" w:cs="宋体" w:hint="eastAsia"/>
          <w:b/>
          <w:kern w:val="0"/>
          <w:sz w:val="32"/>
          <w:szCs w:val="24"/>
        </w:rPr>
        <w:t>没有疫情的省份来（返）广人员，</w:t>
      </w:r>
      <w:r>
        <w:rPr>
          <w:rFonts w:ascii="仿宋_GB2312" w:eastAsia="仿宋_GB2312" w:hAnsi="微软雅黑" w:cs="宋体" w:hint="eastAsia"/>
          <w:kern w:val="0"/>
          <w:sz w:val="32"/>
          <w:szCs w:val="24"/>
        </w:rPr>
        <w:t>凭健康码绿码，配合行程卡查验，可以正常来广，到广后立即进行1次核酸检测。</w:t>
      </w:r>
    </w:p>
    <w:p w:rsidR="001F1C34" w:rsidRDefault="00FF0944">
      <w:pPr>
        <w:widowControl/>
        <w:spacing w:line="540" w:lineRule="exact"/>
        <w:ind w:firstLineChars="200" w:firstLine="643"/>
        <w:rPr>
          <w:rFonts w:ascii="仿宋_GB2312" w:eastAsia="仿宋_GB2312" w:hAnsi="微软雅黑" w:cs="宋体"/>
          <w:kern w:val="0"/>
          <w:sz w:val="32"/>
          <w:szCs w:val="24"/>
        </w:rPr>
      </w:pPr>
      <w:r>
        <w:rPr>
          <w:rFonts w:ascii="仿宋_GB2312" w:eastAsia="仿宋_GB2312" w:hAnsi="微软雅黑" w:cs="宋体" w:hint="eastAsia"/>
          <w:b/>
          <w:kern w:val="0"/>
          <w:sz w:val="32"/>
          <w:szCs w:val="24"/>
        </w:rPr>
        <w:t>6.入境来（返）广人员，</w:t>
      </w:r>
      <w:r>
        <w:rPr>
          <w:rFonts w:ascii="仿宋_GB2312" w:eastAsia="仿宋_GB2312" w:hAnsi="微软雅黑" w:cs="宋体" w:hint="eastAsia"/>
          <w:kern w:val="0"/>
          <w:sz w:val="32"/>
          <w:szCs w:val="24"/>
        </w:rPr>
        <w:t>落实21天集中隔离，继续实施7天居家隔离。</w:t>
      </w:r>
    </w:p>
    <w:p w:rsidR="001F1C34" w:rsidRDefault="00FF0944">
      <w:pPr>
        <w:widowControl/>
        <w:spacing w:line="540" w:lineRule="exact"/>
        <w:ind w:firstLineChars="200" w:firstLine="640"/>
        <w:rPr>
          <w:rFonts w:ascii="仿宋_GB2312" w:eastAsia="仿宋_GB2312" w:hAnsi="微软雅黑" w:cs="宋体"/>
          <w:kern w:val="0"/>
          <w:sz w:val="32"/>
          <w:szCs w:val="24"/>
        </w:rPr>
      </w:pPr>
      <w:r>
        <w:rPr>
          <w:rFonts w:ascii="仿宋_GB2312" w:eastAsia="仿宋_GB2312" w:hAnsi="微软雅黑" w:cs="宋体" w:hint="eastAsia"/>
          <w:kern w:val="0"/>
          <w:sz w:val="32"/>
          <w:szCs w:val="24"/>
        </w:rPr>
        <w:t>对第一入境地为上海市的，在上海市实施3天集中隔离后，闭环转运至广德继续实施18天集中隔离，期满后继续实施7天居家隔离。</w:t>
      </w:r>
    </w:p>
    <w:p w:rsidR="001F1C34" w:rsidRDefault="00FF0944">
      <w:pPr>
        <w:widowControl/>
        <w:spacing w:line="540" w:lineRule="exact"/>
        <w:ind w:firstLineChars="200" w:firstLine="640"/>
        <w:rPr>
          <w:rFonts w:ascii="仿宋_GB2312" w:eastAsia="仿宋_GB2312" w:hAnsi="微软雅黑" w:cs="宋体"/>
          <w:kern w:val="0"/>
          <w:sz w:val="32"/>
          <w:szCs w:val="24"/>
        </w:rPr>
      </w:pPr>
      <w:r>
        <w:rPr>
          <w:rFonts w:ascii="仿宋_GB2312" w:eastAsia="仿宋_GB2312" w:hAnsi="微软雅黑" w:cs="宋体" w:hint="eastAsia"/>
          <w:kern w:val="0"/>
          <w:sz w:val="32"/>
          <w:szCs w:val="24"/>
        </w:rPr>
        <w:t>对第一入境地为其他地区的，根据当地政策实施集中隔离；符合解除隔离条件来（返）广的，提前向所在村（社区）报备，接续完成集中隔离和居家隔离。</w:t>
      </w:r>
    </w:p>
    <w:p w:rsidR="001F1C34" w:rsidRDefault="001F1C34">
      <w:pPr>
        <w:spacing w:line="540" w:lineRule="exact"/>
        <w:ind w:right="160"/>
        <w:jc w:val="right"/>
        <w:rPr>
          <w:rFonts w:ascii="宋体" w:eastAsia="仿宋_GB2312" w:hAnsi="宋体" w:cs="宋体"/>
          <w:kern w:val="0"/>
          <w:sz w:val="32"/>
          <w:szCs w:val="24"/>
        </w:rPr>
      </w:pPr>
    </w:p>
    <w:p w:rsidR="001F1C34" w:rsidRDefault="00FF0944">
      <w:pPr>
        <w:spacing w:line="540" w:lineRule="exact"/>
        <w:ind w:right="160"/>
        <w:jc w:val="right"/>
        <w:rPr>
          <w:rFonts w:ascii="宋体" w:eastAsia="仿宋_GB2312" w:hAnsi="宋体" w:cs="宋体"/>
          <w:kern w:val="0"/>
          <w:sz w:val="32"/>
          <w:szCs w:val="24"/>
        </w:rPr>
      </w:pPr>
      <w:r>
        <w:rPr>
          <w:rFonts w:ascii="宋体" w:eastAsia="仿宋_GB2312" w:hAnsi="宋体" w:cs="宋体" w:hint="eastAsia"/>
          <w:kern w:val="0"/>
          <w:sz w:val="32"/>
          <w:szCs w:val="24"/>
        </w:rPr>
        <w:t>广德市新型冠状病毒肺炎</w:t>
      </w:r>
    </w:p>
    <w:p w:rsidR="001F1C34" w:rsidRDefault="00FF0944">
      <w:pPr>
        <w:spacing w:line="540" w:lineRule="exact"/>
        <w:ind w:right="320"/>
        <w:jc w:val="right"/>
        <w:rPr>
          <w:rFonts w:ascii="宋体" w:eastAsia="仿宋_GB2312" w:hAnsi="宋体" w:cs="宋体"/>
          <w:kern w:val="0"/>
          <w:sz w:val="32"/>
          <w:szCs w:val="24"/>
        </w:rPr>
      </w:pPr>
      <w:r>
        <w:rPr>
          <w:rFonts w:ascii="宋体" w:eastAsia="仿宋_GB2312" w:hAnsi="宋体" w:cs="宋体" w:hint="eastAsia"/>
          <w:kern w:val="0"/>
          <w:sz w:val="32"/>
          <w:szCs w:val="24"/>
        </w:rPr>
        <w:t>疫情防控工作指挥部</w:t>
      </w:r>
    </w:p>
    <w:p w:rsidR="001F1C34" w:rsidRDefault="00FF0944">
      <w:pPr>
        <w:spacing w:line="540" w:lineRule="exact"/>
        <w:ind w:right="640"/>
        <w:jc w:val="right"/>
        <w:rPr>
          <w:rFonts w:ascii="宋体" w:eastAsia="仿宋_GB2312" w:hAnsi="宋体" w:cs="宋体"/>
          <w:kern w:val="0"/>
          <w:sz w:val="32"/>
          <w:szCs w:val="24"/>
        </w:rPr>
      </w:pPr>
      <w:r>
        <w:rPr>
          <w:rFonts w:ascii="宋体" w:eastAsia="仿宋_GB2312" w:hAnsi="宋体" w:cs="宋体" w:hint="eastAsia"/>
          <w:kern w:val="0"/>
          <w:sz w:val="32"/>
          <w:szCs w:val="24"/>
        </w:rPr>
        <w:t>2022</w:t>
      </w:r>
      <w:r>
        <w:rPr>
          <w:rFonts w:ascii="宋体" w:eastAsia="仿宋_GB2312" w:hAnsi="宋体" w:cs="宋体" w:hint="eastAsia"/>
          <w:kern w:val="0"/>
          <w:sz w:val="32"/>
          <w:szCs w:val="24"/>
        </w:rPr>
        <w:t>年</w:t>
      </w:r>
      <w:r>
        <w:rPr>
          <w:rFonts w:ascii="宋体" w:eastAsia="仿宋_GB2312" w:hAnsi="宋体" w:cs="宋体" w:hint="eastAsia"/>
          <w:kern w:val="0"/>
          <w:sz w:val="32"/>
          <w:szCs w:val="24"/>
        </w:rPr>
        <w:t>2</w:t>
      </w:r>
      <w:r>
        <w:rPr>
          <w:rFonts w:ascii="宋体" w:eastAsia="仿宋_GB2312" w:hAnsi="宋体" w:cs="宋体" w:hint="eastAsia"/>
          <w:kern w:val="0"/>
          <w:sz w:val="32"/>
          <w:szCs w:val="24"/>
        </w:rPr>
        <w:t>月</w:t>
      </w:r>
      <w:r>
        <w:rPr>
          <w:rFonts w:ascii="宋体" w:eastAsia="仿宋_GB2312" w:hAnsi="宋体" w:cs="宋体" w:hint="eastAsia"/>
          <w:kern w:val="0"/>
          <w:sz w:val="32"/>
          <w:szCs w:val="24"/>
        </w:rPr>
        <w:t>28</w:t>
      </w:r>
      <w:r>
        <w:rPr>
          <w:rFonts w:ascii="宋体" w:eastAsia="仿宋_GB2312" w:hAnsi="宋体" w:cs="宋体" w:hint="eastAsia"/>
          <w:kern w:val="0"/>
          <w:sz w:val="32"/>
          <w:szCs w:val="24"/>
        </w:rPr>
        <w:t>日</w:t>
      </w:r>
    </w:p>
    <w:p w:rsidR="001F1C34" w:rsidRDefault="001F1C34">
      <w:pPr>
        <w:spacing w:line="540" w:lineRule="exact"/>
        <w:ind w:right="640"/>
        <w:jc w:val="right"/>
        <w:rPr>
          <w:rFonts w:ascii="宋体" w:eastAsia="仿宋_GB2312" w:hAnsi="宋体" w:cs="宋体"/>
          <w:kern w:val="0"/>
          <w:sz w:val="32"/>
          <w:szCs w:val="24"/>
        </w:rPr>
      </w:pPr>
    </w:p>
    <w:p w:rsidR="001F1C34" w:rsidRDefault="00FF0944">
      <w:pPr>
        <w:spacing w:line="540" w:lineRule="exact"/>
        <w:ind w:right="800"/>
        <w:jc w:val="left"/>
        <w:rPr>
          <w:rFonts w:ascii="仿宋_GB2312" w:eastAsia="仿宋_GB2312" w:hAnsi="微软雅黑" w:cs="宋体"/>
          <w:b/>
          <w:kern w:val="0"/>
          <w:sz w:val="32"/>
          <w:szCs w:val="24"/>
        </w:rPr>
      </w:pPr>
      <w:r>
        <w:rPr>
          <w:rFonts w:ascii="仿宋_GB2312" w:eastAsia="仿宋_GB2312" w:hAnsi="微软雅黑" w:cs="宋体" w:hint="eastAsia"/>
          <w:b/>
          <w:kern w:val="0"/>
          <w:sz w:val="32"/>
          <w:szCs w:val="24"/>
        </w:rPr>
        <w:t>来（返）广通行政策实时更新请关注微信公众号：广德市疾控中心</w:t>
      </w:r>
    </w:p>
    <w:p w:rsidR="001F1C34" w:rsidRDefault="001F1C34">
      <w:pPr>
        <w:spacing w:line="540" w:lineRule="exact"/>
        <w:ind w:right="640"/>
        <w:jc w:val="right"/>
        <w:rPr>
          <w:rFonts w:ascii="仿宋_GB2312" w:eastAsia="仿宋_GB2312"/>
          <w:sz w:val="24"/>
        </w:rPr>
      </w:pPr>
    </w:p>
    <w:p w:rsidR="001F1C34" w:rsidRDefault="00FF0944">
      <w:pPr>
        <w:widowControl/>
        <w:spacing w:line="540" w:lineRule="exact"/>
        <w:ind w:firstLineChars="196" w:firstLine="630"/>
        <w:rPr>
          <w:rFonts w:ascii="仿宋_GB2312" w:eastAsia="仿宋_GB2312" w:hAnsi="微软雅黑" w:cs="宋体"/>
          <w:kern w:val="0"/>
          <w:sz w:val="32"/>
          <w:szCs w:val="24"/>
        </w:rPr>
      </w:pPr>
      <w:r>
        <w:rPr>
          <w:rFonts w:ascii="仿宋_GB2312" w:eastAsia="仿宋_GB2312" w:hAnsi="微软雅黑" w:cs="宋体" w:hint="eastAsia"/>
          <w:b/>
          <w:kern w:val="0"/>
          <w:sz w:val="32"/>
          <w:szCs w:val="24"/>
        </w:rPr>
        <w:t>集中隔离：</w:t>
      </w:r>
      <w:r>
        <w:rPr>
          <w:rFonts w:ascii="仿宋_GB2312" w:eastAsia="仿宋_GB2312" w:hAnsi="微软雅黑" w:cs="宋体" w:hint="eastAsia"/>
          <w:kern w:val="0"/>
          <w:sz w:val="32"/>
          <w:szCs w:val="24"/>
        </w:rPr>
        <w:t>一般是在指定场所（如隔离酒店）接受集中隔离管理；期间不允许与其他观察对象接触，不允许离开隔离房间；按照防疫要求进行体温和健康状况监测，定期采集核酸，并做好房间的日常消毒。</w:t>
      </w:r>
    </w:p>
    <w:p w:rsidR="001F1C34" w:rsidRDefault="00FF0944">
      <w:pPr>
        <w:widowControl/>
        <w:spacing w:line="540" w:lineRule="exact"/>
        <w:ind w:firstLineChars="200" w:firstLine="643"/>
        <w:rPr>
          <w:rFonts w:ascii="仿宋_GB2312" w:eastAsia="仿宋_GB2312" w:hAnsi="微软雅黑" w:cs="宋体"/>
          <w:kern w:val="0"/>
          <w:sz w:val="32"/>
          <w:szCs w:val="24"/>
        </w:rPr>
      </w:pPr>
      <w:r>
        <w:rPr>
          <w:rFonts w:ascii="仿宋_GB2312" w:eastAsia="仿宋_GB2312" w:hAnsi="微软雅黑" w:cs="宋体" w:hint="eastAsia"/>
          <w:b/>
          <w:kern w:val="0"/>
          <w:sz w:val="32"/>
          <w:szCs w:val="24"/>
        </w:rPr>
        <w:lastRenderedPageBreak/>
        <w:t>居家隔离：</w:t>
      </w:r>
      <w:r>
        <w:rPr>
          <w:rFonts w:ascii="仿宋_GB2312" w:eastAsia="仿宋_GB2312" w:hAnsi="微软雅黑" w:cs="宋体" w:hint="eastAsia"/>
          <w:kern w:val="0"/>
          <w:sz w:val="32"/>
          <w:szCs w:val="24"/>
        </w:rPr>
        <w:t>①应单独一室居住，居室要通风良好并具备单独卫生间，不能使用和其他房间共通的中央空调；②一律不得外出；如因特殊情况需外出的，要提前报告，获经批准同意后方可外出；③配合做好核酸采样和健康监测；④观察对象和家人均须规范佩戴口罩，避免近距离接触，并做好居室通风和日常消毒工作；⑤一旦出现发热、干咳、乏力、嗅觉和味觉减退、鼻塞、流涕、咽痛、结膜炎、肌痛、腹泻等症状，应立即向村（社区）报告。</w:t>
      </w:r>
    </w:p>
    <w:p w:rsidR="001F1C34" w:rsidRDefault="00FF0944">
      <w:pPr>
        <w:widowControl/>
        <w:spacing w:line="540" w:lineRule="exact"/>
        <w:ind w:firstLineChars="200" w:firstLine="643"/>
        <w:rPr>
          <w:rFonts w:ascii="仿宋_GB2312" w:eastAsia="仿宋_GB2312" w:hAnsi="微软雅黑" w:cs="宋体"/>
          <w:kern w:val="0"/>
          <w:sz w:val="32"/>
          <w:szCs w:val="24"/>
        </w:rPr>
      </w:pPr>
      <w:r>
        <w:rPr>
          <w:rFonts w:ascii="仿宋_GB2312" w:eastAsia="仿宋_GB2312" w:hAnsi="微软雅黑" w:cs="宋体" w:hint="eastAsia"/>
          <w:b/>
          <w:kern w:val="0"/>
          <w:sz w:val="32"/>
          <w:szCs w:val="24"/>
        </w:rPr>
        <w:t>居家健康监测：</w:t>
      </w:r>
      <w:r>
        <w:rPr>
          <w:rFonts w:ascii="仿宋_GB2312" w:eastAsia="仿宋_GB2312" w:hAnsi="微软雅黑" w:cs="宋体" w:hint="eastAsia"/>
          <w:kern w:val="0"/>
          <w:sz w:val="32"/>
          <w:szCs w:val="24"/>
        </w:rPr>
        <w:t xml:space="preserve">①非必要不外出，原则上在结束健康监测前不离开所在县（市、区），外出时需全程规范佩戴口罩，保持安全社交距离，不乘坐公共交通工具，不参加聚集性活动，不进入学校、养老院、福利院等特定机构，不进入室内密闭公共场所，不开展线下教学、培训等活动；②配合做好核酸采样和健康监测；③一旦出现发热、咳嗽、腹泻等异常症状的应及时赴定点医院发热门诊就医并向所在村（社区）、单位等报告。 </w:t>
      </w:r>
    </w:p>
    <w:p w:rsidR="001F1C34" w:rsidRDefault="00FF0944">
      <w:pPr>
        <w:widowControl/>
        <w:spacing w:line="540" w:lineRule="exact"/>
        <w:ind w:firstLineChars="196" w:firstLine="630"/>
        <w:rPr>
          <w:rFonts w:ascii="仿宋_GB2312" w:eastAsia="仿宋_GB2312" w:hAnsi="微软雅黑" w:cs="宋体"/>
          <w:kern w:val="0"/>
          <w:sz w:val="32"/>
          <w:szCs w:val="24"/>
        </w:rPr>
      </w:pPr>
      <w:r>
        <w:rPr>
          <w:rFonts w:ascii="仿宋_GB2312" w:eastAsia="仿宋_GB2312" w:hAnsi="微软雅黑" w:cs="宋体" w:hint="eastAsia"/>
          <w:b/>
          <w:kern w:val="0"/>
          <w:sz w:val="32"/>
          <w:szCs w:val="24"/>
        </w:rPr>
        <w:t>自我健康监测：</w:t>
      </w:r>
      <w:r>
        <w:rPr>
          <w:rFonts w:ascii="仿宋_GB2312" w:eastAsia="仿宋_GB2312" w:hAnsi="微软雅黑" w:cs="宋体" w:hint="eastAsia"/>
          <w:kern w:val="0"/>
          <w:sz w:val="32"/>
          <w:szCs w:val="24"/>
        </w:rPr>
        <w:t>①指在乡镇（街道）、村（社区）的指导下进行自我健康管理，定期报备健康监测情况。②</w:t>
      </w:r>
      <w:r>
        <w:rPr>
          <w:rFonts w:ascii="仿宋_GB2312" w:eastAsia="仿宋_GB2312" w:hAnsi="微软雅黑" w:cs="宋体"/>
          <w:kern w:val="0"/>
          <w:sz w:val="32"/>
          <w:szCs w:val="24"/>
        </w:rPr>
        <w:t>在做好个人防护的情况下，可</w:t>
      </w:r>
      <w:r>
        <w:rPr>
          <w:rFonts w:ascii="仿宋_GB2312" w:eastAsia="仿宋_GB2312" w:hAnsi="微软雅黑" w:cs="宋体" w:hint="eastAsia"/>
          <w:kern w:val="0"/>
          <w:sz w:val="32"/>
          <w:szCs w:val="24"/>
        </w:rPr>
        <w:t>“两点一线”</w:t>
      </w:r>
      <w:r>
        <w:rPr>
          <w:rFonts w:ascii="仿宋_GB2312" w:eastAsia="仿宋_GB2312" w:hAnsi="微软雅黑" w:cs="宋体"/>
          <w:kern w:val="0"/>
          <w:sz w:val="32"/>
          <w:szCs w:val="24"/>
        </w:rPr>
        <w:t>上班、上学等</w:t>
      </w:r>
      <w:r>
        <w:rPr>
          <w:rFonts w:ascii="仿宋_GB2312" w:eastAsia="仿宋_GB2312" w:hAnsi="微软雅黑" w:cs="宋体" w:hint="eastAsia"/>
          <w:kern w:val="0"/>
          <w:sz w:val="32"/>
          <w:szCs w:val="24"/>
        </w:rPr>
        <w:t>，一旦出现发热、咳嗽、腹泻等异常症状的应及时赴定点医院发热门诊就医并向所在村（社区）、单位等报告。</w:t>
      </w:r>
    </w:p>
    <w:p w:rsidR="001F1C34" w:rsidRDefault="001F1C34">
      <w:pPr>
        <w:spacing w:line="540" w:lineRule="exact"/>
        <w:ind w:right="160"/>
        <w:jc w:val="right"/>
        <w:rPr>
          <w:rFonts w:ascii="宋体" w:eastAsia="仿宋_GB2312" w:hAnsi="宋体" w:cs="宋体"/>
          <w:kern w:val="0"/>
          <w:sz w:val="32"/>
          <w:szCs w:val="24"/>
        </w:rPr>
      </w:pPr>
    </w:p>
    <w:sectPr w:rsidR="001F1C34" w:rsidSect="001F1C34">
      <w:headerReference w:type="default" r:id="rId8"/>
      <w:pgSz w:w="11906" w:h="16838"/>
      <w:pgMar w:top="1701" w:right="1474" w:bottom="147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D32" w:rsidRDefault="00385D32" w:rsidP="001F1C34">
      <w:r>
        <w:separator/>
      </w:r>
    </w:p>
  </w:endnote>
  <w:endnote w:type="continuationSeparator" w:id="0">
    <w:p w:rsidR="00385D32" w:rsidRDefault="00385D32" w:rsidP="001F1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D32" w:rsidRDefault="00385D32" w:rsidP="001F1C34">
      <w:r>
        <w:separator/>
      </w:r>
    </w:p>
  </w:footnote>
  <w:footnote w:type="continuationSeparator" w:id="0">
    <w:p w:rsidR="00385D32" w:rsidRDefault="00385D32" w:rsidP="001F1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C34" w:rsidRDefault="001F1C34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41F"/>
    <w:rsid w:val="00006CFA"/>
    <w:rsid w:val="00043767"/>
    <w:rsid w:val="00052D6D"/>
    <w:rsid w:val="00064C70"/>
    <w:rsid w:val="00066463"/>
    <w:rsid w:val="0007330E"/>
    <w:rsid w:val="00097D85"/>
    <w:rsid w:val="000A28F1"/>
    <w:rsid w:val="00124857"/>
    <w:rsid w:val="0013232C"/>
    <w:rsid w:val="00145529"/>
    <w:rsid w:val="00147B58"/>
    <w:rsid w:val="00152F8D"/>
    <w:rsid w:val="0015730B"/>
    <w:rsid w:val="001A4DAF"/>
    <w:rsid w:val="001C06F2"/>
    <w:rsid w:val="001C7784"/>
    <w:rsid w:val="001F1C34"/>
    <w:rsid w:val="0025443D"/>
    <w:rsid w:val="00256CF7"/>
    <w:rsid w:val="00294EEE"/>
    <w:rsid w:val="002C649E"/>
    <w:rsid w:val="00307CC6"/>
    <w:rsid w:val="003148E6"/>
    <w:rsid w:val="00346676"/>
    <w:rsid w:val="00352C01"/>
    <w:rsid w:val="00385D32"/>
    <w:rsid w:val="00396916"/>
    <w:rsid w:val="003A5E1A"/>
    <w:rsid w:val="003B3C8E"/>
    <w:rsid w:val="003F2684"/>
    <w:rsid w:val="003F3CA0"/>
    <w:rsid w:val="003F7F3D"/>
    <w:rsid w:val="004020ED"/>
    <w:rsid w:val="00430527"/>
    <w:rsid w:val="00431F71"/>
    <w:rsid w:val="00445098"/>
    <w:rsid w:val="00473D65"/>
    <w:rsid w:val="0049659A"/>
    <w:rsid w:val="004A0295"/>
    <w:rsid w:val="004A2D67"/>
    <w:rsid w:val="004B202A"/>
    <w:rsid w:val="004C3B4D"/>
    <w:rsid w:val="004D14F4"/>
    <w:rsid w:val="004E02C5"/>
    <w:rsid w:val="00511062"/>
    <w:rsid w:val="00517085"/>
    <w:rsid w:val="00520107"/>
    <w:rsid w:val="0052723A"/>
    <w:rsid w:val="00571326"/>
    <w:rsid w:val="00597F27"/>
    <w:rsid w:val="005B3ED5"/>
    <w:rsid w:val="005B71BB"/>
    <w:rsid w:val="005C0559"/>
    <w:rsid w:val="005F0F43"/>
    <w:rsid w:val="006001B0"/>
    <w:rsid w:val="00626706"/>
    <w:rsid w:val="00631567"/>
    <w:rsid w:val="00640B8C"/>
    <w:rsid w:val="00676D40"/>
    <w:rsid w:val="006A4B28"/>
    <w:rsid w:val="006C22EF"/>
    <w:rsid w:val="006E1E51"/>
    <w:rsid w:val="006F1E3A"/>
    <w:rsid w:val="00704FD2"/>
    <w:rsid w:val="0070750D"/>
    <w:rsid w:val="00707733"/>
    <w:rsid w:val="0072318E"/>
    <w:rsid w:val="00757B98"/>
    <w:rsid w:val="00762E40"/>
    <w:rsid w:val="00792554"/>
    <w:rsid w:val="007C0177"/>
    <w:rsid w:val="007C1A6B"/>
    <w:rsid w:val="00837E83"/>
    <w:rsid w:val="008749B8"/>
    <w:rsid w:val="008852D7"/>
    <w:rsid w:val="00887531"/>
    <w:rsid w:val="008B5455"/>
    <w:rsid w:val="008C2ED7"/>
    <w:rsid w:val="008C4BD9"/>
    <w:rsid w:val="00910042"/>
    <w:rsid w:val="0092009F"/>
    <w:rsid w:val="00930E49"/>
    <w:rsid w:val="00937CAB"/>
    <w:rsid w:val="00941400"/>
    <w:rsid w:val="00942EDA"/>
    <w:rsid w:val="00952497"/>
    <w:rsid w:val="009570B9"/>
    <w:rsid w:val="00961147"/>
    <w:rsid w:val="009622AB"/>
    <w:rsid w:val="009772DF"/>
    <w:rsid w:val="009B06A1"/>
    <w:rsid w:val="00A14CE3"/>
    <w:rsid w:val="00A5211B"/>
    <w:rsid w:val="00A774D8"/>
    <w:rsid w:val="00A91C0A"/>
    <w:rsid w:val="00A96257"/>
    <w:rsid w:val="00B01DFB"/>
    <w:rsid w:val="00B448CB"/>
    <w:rsid w:val="00B628BD"/>
    <w:rsid w:val="00B7041F"/>
    <w:rsid w:val="00B74537"/>
    <w:rsid w:val="00BB7C9D"/>
    <w:rsid w:val="00BD0D77"/>
    <w:rsid w:val="00BF2F2D"/>
    <w:rsid w:val="00C132EB"/>
    <w:rsid w:val="00C544BC"/>
    <w:rsid w:val="00C55BAE"/>
    <w:rsid w:val="00C66F88"/>
    <w:rsid w:val="00C671D6"/>
    <w:rsid w:val="00C70CE0"/>
    <w:rsid w:val="00C94FAB"/>
    <w:rsid w:val="00CD16BD"/>
    <w:rsid w:val="00CE7200"/>
    <w:rsid w:val="00D02004"/>
    <w:rsid w:val="00D84B41"/>
    <w:rsid w:val="00DA0CB4"/>
    <w:rsid w:val="00DF4969"/>
    <w:rsid w:val="00DF499E"/>
    <w:rsid w:val="00E03FC6"/>
    <w:rsid w:val="00E36B0D"/>
    <w:rsid w:val="00E67D23"/>
    <w:rsid w:val="00E9089F"/>
    <w:rsid w:val="00F03B17"/>
    <w:rsid w:val="00F12401"/>
    <w:rsid w:val="00F13704"/>
    <w:rsid w:val="00F17569"/>
    <w:rsid w:val="00F271A1"/>
    <w:rsid w:val="00F27524"/>
    <w:rsid w:val="00F31C14"/>
    <w:rsid w:val="00F527B9"/>
    <w:rsid w:val="00F95564"/>
    <w:rsid w:val="00FC4F4F"/>
    <w:rsid w:val="00FF0944"/>
    <w:rsid w:val="017A5DF1"/>
    <w:rsid w:val="245028D5"/>
    <w:rsid w:val="3EB1350F"/>
    <w:rsid w:val="5CC62F50"/>
    <w:rsid w:val="601065E3"/>
    <w:rsid w:val="63C71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4832B8ED-981A-4308-B8B6-D19DA826F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C3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1F1C34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qFormat/>
    <w:rsid w:val="001F1C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1F1C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1F1C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rsid w:val="001F1C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1F1C34"/>
    <w:rPr>
      <w:b/>
      <w:bCs/>
    </w:rPr>
  </w:style>
  <w:style w:type="character" w:styleId="a9">
    <w:name w:val="Hyperlink"/>
    <w:basedOn w:val="a0"/>
    <w:uiPriority w:val="99"/>
    <w:semiHidden/>
    <w:unhideWhenUsed/>
    <w:qFormat/>
    <w:rsid w:val="001F1C34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sid w:val="001F1C3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1F1C34"/>
    <w:rPr>
      <w:sz w:val="18"/>
      <w:szCs w:val="18"/>
    </w:rPr>
  </w:style>
  <w:style w:type="paragraph" w:styleId="aa">
    <w:name w:val="List Paragraph"/>
    <w:basedOn w:val="a"/>
    <w:uiPriority w:val="34"/>
    <w:qFormat/>
    <w:rsid w:val="001F1C34"/>
    <w:pPr>
      <w:ind w:firstLineChars="200" w:firstLine="420"/>
    </w:pPr>
  </w:style>
  <w:style w:type="character" w:customStyle="1" w:styleId="fontstyle01">
    <w:name w:val="fontstyle01"/>
    <w:basedOn w:val="a0"/>
    <w:qFormat/>
    <w:rsid w:val="001F1C34"/>
    <w:rPr>
      <w:rFonts w:ascii="仿宋_GB2312" w:eastAsia="仿宋_GB2312" w:hint="eastAsia"/>
      <w:color w:val="000000"/>
      <w:sz w:val="32"/>
      <w:szCs w:val="32"/>
    </w:rPr>
  </w:style>
  <w:style w:type="character" w:customStyle="1" w:styleId="Char">
    <w:name w:val="日期 Char"/>
    <w:basedOn w:val="a0"/>
    <w:link w:val="a3"/>
    <w:uiPriority w:val="99"/>
    <w:semiHidden/>
    <w:qFormat/>
    <w:rsid w:val="001F1C3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E25C2A-B1D8-417D-A253-685E21947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崔爱民</dc:creator>
  <cp:lastModifiedBy>lenovo</cp:lastModifiedBy>
  <cp:revision>2</cp:revision>
  <dcterms:created xsi:type="dcterms:W3CDTF">2022-02-28T03:53:00Z</dcterms:created>
  <dcterms:modified xsi:type="dcterms:W3CDTF">2022-02-28T03:53:00Z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BE2E71A9FA9D43EAABCB13CDDFE46D20</vt:lpwstr>
  </property>
</Properties>
</file>