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A0" w:rsidRDefault="00AB7A8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7D78A0" w:rsidRDefault="007D78A0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7D78A0" w:rsidRDefault="00AB7A8C">
      <w:pPr>
        <w:adjustRightInd w:val="0"/>
        <w:spacing w:line="580" w:lineRule="exact"/>
        <w:jc w:val="center"/>
        <w:outlineLvl w:val="0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考生疫情防控须知</w:t>
      </w:r>
    </w:p>
    <w:p w:rsidR="007D78A0" w:rsidRDefault="007D78A0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为保障广大考生和考务工作人员身体健康和安全，请所有考生知悉、理解、配合、支持考试防疫的措施和要求。</w:t>
      </w:r>
    </w:p>
    <w:p w:rsidR="007D78A0" w:rsidRDefault="00AB7A8C">
      <w:pPr>
        <w:spacing w:line="5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一、考生分类管理</w:t>
      </w:r>
    </w:p>
    <w:p w:rsidR="007D78A0" w:rsidRDefault="00AB7A8C">
      <w:pPr>
        <w:spacing w:line="580" w:lineRule="exact"/>
        <w:ind w:firstLineChars="200" w:firstLine="640"/>
        <w:outlineLvl w:val="1"/>
        <w:rPr>
          <w:rFonts w:eastAsia="楷体_GB2312" w:hint="eastAsia"/>
          <w:sz w:val="32"/>
          <w:szCs w:val="32"/>
        </w:rPr>
      </w:pPr>
      <w:r>
        <w:rPr>
          <w:rFonts w:eastAsia="楷体_GB2312"/>
          <w:sz w:val="32"/>
          <w:szCs w:val="32"/>
        </w:rPr>
        <w:t>（一）正常</w:t>
      </w:r>
      <w:r>
        <w:rPr>
          <w:rFonts w:eastAsia="楷体_GB2312" w:hint="eastAsia"/>
          <w:sz w:val="32"/>
          <w:szCs w:val="32"/>
        </w:rPr>
        <w:t>参加面试</w:t>
      </w:r>
    </w:p>
    <w:p w:rsidR="007D78A0" w:rsidRDefault="00AB7A8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“粤康码”为绿码，通信大数据行程卡正常〔考前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天内无国内中高风险地区及所在地市（直辖市、副省级市为区，下同）旅居史〕，凭考前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小时内核酸检测阴性证明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纸质报告、电子报告或粤康码显示均可，必须含采样时间信息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，经现场测量体温正常（体温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&lt;37.3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℃）的考生可正常参加考试。</w:t>
      </w:r>
    </w:p>
    <w:p w:rsidR="007D78A0" w:rsidRDefault="00AB7A8C">
      <w:pPr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（二）不得参加</w:t>
      </w:r>
      <w:r>
        <w:rPr>
          <w:rFonts w:eastAsia="楷体_GB2312" w:hint="eastAsia"/>
          <w:sz w:val="32"/>
          <w:szCs w:val="32"/>
        </w:rPr>
        <w:t>面试</w:t>
      </w:r>
    </w:p>
    <w:p w:rsidR="007D78A0" w:rsidRDefault="00AB7A8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“粤康码”为红码或黄码的考生；</w:t>
      </w:r>
    </w:p>
    <w:p w:rsidR="007D78A0" w:rsidRDefault="00AB7A8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正处于隔离治疗期的确诊病例、无症状感染者，以及隔离期未满的密切接触者、次密切接触者；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未按照广东防控政策完成健康管理的境外旅居史人员、国内中高风险地区及所在地市（直辖市为区，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下同）其他地区的考生；</w:t>
      </w:r>
    </w:p>
    <w:p w:rsidR="007D78A0" w:rsidRDefault="00AB7A8C">
      <w:pPr>
        <w:pStyle w:val="Style3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不能提供考前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小时内核酸检测阴性证明的考生；</w:t>
      </w:r>
    </w:p>
    <w:p w:rsidR="007D78A0" w:rsidRDefault="00AB7A8C">
      <w:pPr>
        <w:pStyle w:val="3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现场测量体温不正常（体温≥</w:t>
      </w:r>
      <w:r>
        <w:rPr>
          <w:rFonts w:ascii="仿宋_GB2312" w:eastAsia="仿宋_GB2312" w:hAnsi="仿宋_GB2312" w:cs="仿宋_GB2312" w:hint="eastAsia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的考生。</w:t>
      </w:r>
    </w:p>
    <w:p w:rsidR="007D78A0" w:rsidRDefault="00AB7A8C">
      <w:pPr>
        <w:pStyle w:val="3"/>
        <w:spacing w:line="580" w:lineRule="exact"/>
        <w:ind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（三）其他情况</w:t>
      </w:r>
    </w:p>
    <w:p w:rsidR="007D78A0" w:rsidRDefault="00AB7A8C">
      <w:pPr>
        <w:pStyle w:val="3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如有考生不符合以上所述情况，需由现场防疫人员研判</w:t>
      </w:r>
      <w:r>
        <w:rPr>
          <w:rFonts w:eastAsia="仿宋_GB2312" w:hint="eastAsia"/>
          <w:sz w:val="32"/>
          <w:szCs w:val="32"/>
        </w:rPr>
        <w:lastRenderedPageBreak/>
        <w:t>其能否能够参加考试，请考生理解并配合相关安排。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二、考前准备事项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（一）通过</w:t>
      </w:r>
      <w:r>
        <w:rPr>
          <w:rFonts w:eastAsia="楷体_GB2312"/>
          <w:sz w:val="32"/>
          <w:szCs w:val="32"/>
        </w:rPr>
        <w:t>“</w:t>
      </w:r>
      <w:r>
        <w:rPr>
          <w:rFonts w:eastAsia="楷体_GB2312"/>
          <w:sz w:val="32"/>
          <w:szCs w:val="32"/>
        </w:rPr>
        <w:t>粤康码</w:t>
      </w:r>
      <w:r>
        <w:rPr>
          <w:rFonts w:eastAsia="楷体_GB2312"/>
          <w:sz w:val="32"/>
          <w:szCs w:val="32"/>
        </w:rPr>
        <w:t>”</w:t>
      </w:r>
      <w:r>
        <w:rPr>
          <w:rFonts w:eastAsia="楷体_GB2312"/>
          <w:sz w:val="32"/>
          <w:szCs w:val="32"/>
        </w:rPr>
        <w:t>申报健康状况</w:t>
      </w:r>
    </w:p>
    <w:p w:rsidR="007D78A0" w:rsidRDefault="00AB7A8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考生须提前注册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自我监测有无发热、咳嗽、乏力等疑似症状。如果旅居史、接触史发生变化或出现相关症状，须及时在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进行申报更新，有症状的到医疗机构及时就诊排查，排除新冠肺炎等重点传染病。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（二）考生需自备一次性使用医用口罩或以上级别口罩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（三）考生须按要求提前准备相应核酸检测阴性证明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（四）提前做好出行安排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本省考生考试前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天非必要不出省，非必要不出所在地市。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中高风险地区所在地市考生要合理安排时间，按照广东防控政策落实健康管理、核酸检测。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考生应提前了解考点入口位置和前往路线。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因考点内疫情防控管理要求，社会车辆禁止进入考点。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因防疫检测要求，考生务必提前</w:t>
      </w:r>
      <w:r>
        <w:rPr>
          <w:rFonts w:ascii="仿宋_GB2312" w:eastAsia="仿宋_GB2312" w:hAnsi="仿宋_GB2312" w:cs="仿宋_GB2312" w:hint="eastAsia"/>
          <w:sz w:val="32"/>
          <w:szCs w:val="32"/>
        </w:rPr>
        <w:t>到达考点，验证入场。逾期到场，影响面试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的，责任自负。</w:t>
      </w:r>
    </w:p>
    <w:p w:rsidR="007D78A0" w:rsidRDefault="00AB7A8C">
      <w:pPr>
        <w:adjustRightInd w:val="0"/>
        <w:snapToGrid w:val="0"/>
        <w:spacing w:line="58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在考点门口入场时，提前准备好身份证等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，并出示“粤康码”、通信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大数据行程卡备查。</w:t>
      </w:r>
    </w:p>
    <w:sectPr w:rsidR="007D78A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A8C">
      <w:r>
        <w:separator/>
      </w:r>
    </w:p>
  </w:endnote>
  <w:endnote w:type="continuationSeparator" w:id="0">
    <w:p w:rsidR="00000000" w:rsidRDefault="00AB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A0" w:rsidRDefault="00AB7A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7D78A0" w:rsidRDefault="00AB7A8C">
                <w:pPr>
                  <w:pStyle w:val="a3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44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A8C">
      <w:r>
        <w:separator/>
      </w:r>
    </w:p>
  </w:footnote>
  <w:footnote w:type="continuationSeparator" w:id="0">
    <w:p w:rsidR="00000000" w:rsidRDefault="00AB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065B89"/>
    <w:rsid w:val="0004653C"/>
    <w:rsid w:val="007D78A0"/>
    <w:rsid w:val="0093676D"/>
    <w:rsid w:val="00AB7A8C"/>
    <w:rsid w:val="00CE6CC7"/>
    <w:rsid w:val="0EE81B57"/>
    <w:rsid w:val="0F59506D"/>
    <w:rsid w:val="11E8723D"/>
    <w:rsid w:val="193F7243"/>
    <w:rsid w:val="1B0B3036"/>
    <w:rsid w:val="1EAF7E60"/>
    <w:rsid w:val="20EB5895"/>
    <w:rsid w:val="21344736"/>
    <w:rsid w:val="231A1563"/>
    <w:rsid w:val="2B9B164E"/>
    <w:rsid w:val="336100F1"/>
    <w:rsid w:val="3EDB488C"/>
    <w:rsid w:val="55B948A4"/>
    <w:rsid w:val="5788490B"/>
    <w:rsid w:val="71065B89"/>
    <w:rsid w:val="779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265298CC"/>
  <w15:docId w15:val="{ADE9F396-51B9-4D12-A1DC-2816D31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浦蓁烨</dc:creator>
  <cp:lastModifiedBy>Windows 用户</cp:lastModifiedBy>
  <cp:revision>4</cp:revision>
  <cp:lastPrinted>2021-12-08T01:01:00Z</cp:lastPrinted>
  <dcterms:created xsi:type="dcterms:W3CDTF">2021-10-29T01:50:00Z</dcterms:created>
  <dcterms:modified xsi:type="dcterms:W3CDTF">2021-12-21T04:02:00Z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776B5987390947FB91A39C30DA42D8B0</vt:lpwstr>
  </property>
</Properties>
</file>