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仿宋_GB2312"/>
          <w:sz w:val="32"/>
          <w:szCs w:val="32"/>
        </w:rPr>
      </w:pPr>
      <w:bookmarkStart w:id="0" w:name="_GoBack"/>
      <w:bookmarkEnd w:id="0"/>
      <w:r>
        <w:rPr>
          <w:rFonts w:hint="eastAsia" w:ascii="黑体" w:hAnsi="黑体" w:eastAsia="黑体" w:cs="仿宋_GB2312"/>
          <w:sz w:val="32"/>
          <w:szCs w:val="32"/>
        </w:rPr>
        <w:t>附件2</w:t>
      </w:r>
    </w:p>
    <w:p>
      <w:pPr>
        <w:spacing w:line="50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音乐美术体育学科的考试方式和内容</w:t>
      </w:r>
    </w:p>
    <w:p>
      <w:pPr>
        <w:spacing w:line="500" w:lineRule="exact"/>
        <w:jc w:val="center"/>
        <w:rPr>
          <w:rFonts w:ascii="方正小标宋简体" w:hAnsi="方正小标宋简体" w:eastAsia="方正小标宋简体" w:cs="方正小标宋简体"/>
          <w:sz w:val="32"/>
          <w:szCs w:val="32"/>
        </w:rPr>
      </w:pP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一、综合素质评估</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（一）时间：初定在2021年3月19日左右进行，具体时间、地点另行通知。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（二）综合素质评估采取专业技能测试的方式进行（具体要求于测试前在番禺区政府门户网区教育局版块上公布）。综合素质评估仅作为筛选考生的手段，结果不计入考生综合成绩。</w:t>
      </w:r>
    </w:p>
    <w:p>
      <w:pPr>
        <w:spacing w:line="500" w:lineRule="exact"/>
        <w:ind w:firstLine="640" w:firstLineChars="200"/>
        <w:rPr>
          <w:rFonts w:ascii="仿宋_GB2312" w:hAnsi="Calibri" w:eastAsia="宋体" w:cs="Times New Roman"/>
          <w:szCs w:val="32"/>
        </w:rPr>
      </w:pPr>
      <w:r>
        <w:rPr>
          <w:rFonts w:hint="eastAsia" w:ascii="仿宋_GB2312" w:hAnsi="仿宋_GB2312" w:eastAsia="仿宋_GB2312" w:cs="仿宋_GB2312"/>
          <w:sz w:val="32"/>
          <w:szCs w:val="32"/>
        </w:rPr>
        <w:t>（三）根据考生综合素质评估成绩高低排序，各职位按1：10的比例确定进入现场资格审查人员名单。未达到上述比例的，按实际人数进入现场资格审查。综合素质评估成绩按四舍五入保留小数点后2位。综合素质评估</w:t>
      </w:r>
      <w:r>
        <w:rPr>
          <w:rFonts w:hint="eastAsia" w:ascii="仿宋_GB2312" w:hAnsi="Calibri" w:eastAsia="仿宋_GB2312" w:cs="Times New Roman"/>
          <w:sz w:val="32"/>
          <w:szCs w:val="32"/>
        </w:rPr>
        <w:t>成绩</w:t>
      </w:r>
      <w:r>
        <w:rPr>
          <w:rFonts w:hint="eastAsia" w:ascii="仿宋_GB2312" w:eastAsia="仿宋_GB2312"/>
          <w:sz w:val="32"/>
          <w:szCs w:val="32"/>
        </w:rPr>
        <w:t>及</w:t>
      </w:r>
      <w:r>
        <w:rPr>
          <w:rFonts w:hint="eastAsia" w:ascii="仿宋_GB2312" w:hAnsi="仿宋_GB2312" w:eastAsia="仿宋_GB2312" w:cs="仿宋_GB2312"/>
          <w:sz w:val="32"/>
          <w:szCs w:val="32"/>
        </w:rPr>
        <w:t>进入现场资格审查人员名单将</w:t>
      </w:r>
      <w:r>
        <w:rPr>
          <w:rFonts w:hint="eastAsia" w:ascii="仿宋_GB2312" w:hAnsi="Calibri" w:eastAsia="仿宋_GB2312" w:cs="Times New Roman"/>
          <w:sz w:val="32"/>
          <w:szCs w:val="32"/>
        </w:rPr>
        <w:t>于考试结束后三个工作日内在番禺区政府门户网区教育局版块上公布，</w:t>
      </w:r>
      <w:r>
        <w:rPr>
          <w:rFonts w:hint="eastAsia" w:ascii="仿宋_GB2312" w:hAnsi="仿宋_GB2312" w:eastAsia="仿宋_GB2312" w:cs="仿宋_GB2312"/>
          <w:sz w:val="32"/>
          <w:szCs w:val="32"/>
        </w:rPr>
        <w:t>考生可登录报名系统查询综合素质评估成绩</w:t>
      </w:r>
      <w:r>
        <w:rPr>
          <w:rStyle w:val="7"/>
          <w:rFonts w:hint="eastAsia" w:ascii="仿宋_GB2312" w:hAnsi="仿宋_GB2312" w:eastAsia="仿宋_GB2312" w:cs="仿宋_GB2312"/>
          <w:b w:val="0"/>
          <w:sz w:val="32"/>
          <w:szCs w:val="32"/>
        </w:rPr>
        <w:t>。</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二、现场资格审查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（一）时间和地点：具体时间、地点将在番禺区政府门户网区教育局版块上公布。</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（二）携带网上报名系统打印并亲笔签名的《报名表》和《资格审查目录表》进行现场资格审查，同时提供《资格审查目录表》所列的材料原件和复印件，作为资格审查的依据。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在国（境）外学习且毕业未超过1年的人员，须在报名时出具有关证明材料。</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（三）凡与招聘条件不符的，或不能提供规定证件材料的，或不在规定时间内接受资格审查的，均不得参加面试，责任由报考人员自负。</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（四）通过现场资格审查和进入面试人员名单将于现场资格审查后在番禺区政府门户网区教育局版块上公布。</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三、心理素质测试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（一）时间和地点：与现场资格审查同日进行，具体时间和地点另行通知。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（二）心理素质测试的结果仅供参考，不计入考生综合成绩。参加了心理素质测试的考生方可进入面试。</w:t>
      </w:r>
    </w:p>
    <w:p>
      <w:pPr>
        <w:spacing w:line="500" w:lineRule="exact"/>
        <w:ind w:firstLine="640" w:firstLineChars="200"/>
        <w:rPr>
          <w:rFonts w:ascii="黑体" w:hAnsi="黑体" w:eastAsia="黑体" w:cs="黑体"/>
          <w:sz w:val="32"/>
          <w:szCs w:val="32"/>
        </w:rPr>
      </w:pPr>
      <w:r>
        <w:rPr>
          <w:rFonts w:hint="eastAsia" w:ascii="黑体" w:hAnsi="黑体" w:eastAsia="黑体" w:cs="仿宋_GB2312"/>
          <w:sz w:val="32"/>
          <w:szCs w:val="32"/>
        </w:rPr>
        <w:t>四、</w:t>
      </w:r>
      <w:r>
        <w:rPr>
          <w:rFonts w:hint="eastAsia" w:ascii="黑体" w:hAnsi="黑体" w:eastAsia="黑体" w:cs="黑体"/>
          <w:sz w:val="32"/>
          <w:szCs w:val="32"/>
        </w:rPr>
        <w:t>面试</w:t>
      </w:r>
    </w:p>
    <w:p>
      <w:pPr>
        <w:spacing w:line="500" w:lineRule="exact"/>
        <w:ind w:firstLine="640" w:firstLineChars="200"/>
        <w:rPr>
          <w:rFonts w:ascii="仿宋_GB2312" w:hAnsi="Calibri" w:eastAsia="仿宋_GB2312" w:cs="Times New Roman"/>
          <w:b/>
          <w:sz w:val="32"/>
          <w:szCs w:val="32"/>
        </w:rPr>
      </w:pPr>
      <w:r>
        <w:rPr>
          <w:rFonts w:hint="eastAsia" w:ascii="仿宋_GB2312" w:hAnsi="仿宋_GB2312" w:eastAsia="仿宋_GB2312" w:cs="仿宋_GB2312"/>
          <w:sz w:val="32"/>
          <w:szCs w:val="32"/>
        </w:rPr>
        <w:t>（一）</w:t>
      </w:r>
      <w:r>
        <w:rPr>
          <w:rFonts w:hint="eastAsia" w:ascii="仿宋_GB2312" w:hAnsi="宋体" w:eastAsia="仿宋_GB2312" w:cs="宋体"/>
          <w:kern w:val="0"/>
          <w:sz w:val="32"/>
          <w:szCs w:val="32"/>
        </w:rPr>
        <w:t>面试工作由番禺区教育局统一组织实施</w:t>
      </w:r>
      <w:r>
        <w:rPr>
          <w:rFonts w:hint="eastAsia" w:ascii="仿宋_GB2312" w:hAnsi="Calibri" w:eastAsia="仿宋_GB2312" w:cs="Times New Roman"/>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（二）时间和地点：具体时间和地点另行通知。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面试采用试教的形式进行。面试成绩满分为100分，合格成绩为60分，按70％折算计入综合成绩。面试成绩必须达到合格成绩才有资格进入笔试，成绩按四舍五入保留小数点后2位，于本次考试时段内以书面形式现场通知考生，并由考生签名确认。</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根据考生面试成绩高低排序，各职位按1：5的比例确定进入笔试人员名单。未达到上述比例的，按实际人数进入笔试。进入笔试人员名单将于面试后在番禺区政府门户网区教育局版块上公布。</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五、笔试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（一）笔试时间和地点。具体时间和地点另行通知，考生须于考试前自行登陆报名系统重新打印笔试准考证，不再另行通知。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笔试采取闭卷考试的方式进行。考生凭笔试准考证和身份证原件参加笔试。笔试内容主要为：教育界关注的热点问题，包括教育教学理论、方式、方法和价值观等的认识和应用；教育学、心理学的知识和应用；教育法规常识。</w:t>
      </w:r>
    </w:p>
    <w:p>
      <w:pPr>
        <w:numPr>
          <w:ilvl w:val="0"/>
          <w:numId w:val="1"/>
        </w:numPr>
        <w:spacing w:line="500" w:lineRule="exact"/>
        <w:ind w:firstLine="640" w:firstLineChars="200"/>
        <w:rPr>
          <w:rFonts w:ascii="仿宋_GB2312" w:hAnsi="仿宋_GB2312" w:eastAsia="仿宋_GB2312" w:cs="仿宋_GB2312"/>
          <w:sz w:val="32"/>
          <w:szCs w:val="32"/>
        </w:rPr>
      </w:pPr>
      <w:r>
        <w:rPr>
          <w:rStyle w:val="7"/>
          <w:rFonts w:hint="eastAsia" w:ascii="仿宋_GB2312" w:hAnsi="仿宋_GB2312" w:eastAsia="仿宋_GB2312" w:cs="仿宋_GB2312"/>
          <w:b w:val="0"/>
          <w:sz w:val="32"/>
          <w:szCs w:val="32"/>
        </w:rPr>
        <w:t>笔试</w:t>
      </w:r>
      <w:r>
        <w:rPr>
          <w:rFonts w:hint="eastAsia" w:ascii="仿宋_GB2312" w:hAnsi="仿宋_GB2312" w:eastAsia="仿宋_GB2312" w:cs="仿宋_GB2312"/>
          <w:sz w:val="32"/>
          <w:szCs w:val="32"/>
        </w:rPr>
        <w:t>考试时间为120分钟，满分为100分，合格成绩为60分，按30％折算计入综合成绩。笔试必须达到合格成绩才有资格进入下一个环节。笔试成绩将于笔试结束后五个工作日内公布，考生可登录报名系统查询笔试成绩。</w:t>
      </w:r>
    </w:p>
    <w:sectPr>
      <w:footerReference r:id="rId3" w:type="default"/>
      <w:pgSz w:w="11906" w:h="16838"/>
      <w:pgMar w:top="1417" w:right="1417" w:bottom="1417"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E244"/>
    <w:multiLevelType w:val="singleLevel"/>
    <w:tmpl w:val="0983E24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41F3511"/>
    <w:rsid w:val="00017CB2"/>
    <w:rsid w:val="000408A3"/>
    <w:rsid w:val="000D49E9"/>
    <w:rsid w:val="00144DBA"/>
    <w:rsid w:val="001A1F47"/>
    <w:rsid w:val="001F2AF9"/>
    <w:rsid w:val="002216C5"/>
    <w:rsid w:val="00293EA9"/>
    <w:rsid w:val="00333665"/>
    <w:rsid w:val="003A27AE"/>
    <w:rsid w:val="003E3659"/>
    <w:rsid w:val="004327E2"/>
    <w:rsid w:val="00456E2F"/>
    <w:rsid w:val="004636F1"/>
    <w:rsid w:val="004B24D8"/>
    <w:rsid w:val="004B79A4"/>
    <w:rsid w:val="005D27EF"/>
    <w:rsid w:val="0076431A"/>
    <w:rsid w:val="007A5AF4"/>
    <w:rsid w:val="007B260B"/>
    <w:rsid w:val="007B71BB"/>
    <w:rsid w:val="00800D18"/>
    <w:rsid w:val="008400EA"/>
    <w:rsid w:val="0088721F"/>
    <w:rsid w:val="0089513F"/>
    <w:rsid w:val="008A0977"/>
    <w:rsid w:val="008E67C0"/>
    <w:rsid w:val="0090789D"/>
    <w:rsid w:val="009718B2"/>
    <w:rsid w:val="00993F87"/>
    <w:rsid w:val="00994F42"/>
    <w:rsid w:val="009C683A"/>
    <w:rsid w:val="009E5A00"/>
    <w:rsid w:val="009E702F"/>
    <w:rsid w:val="00A05D1F"/>
    <w:rsid w:val="00A35480"/>
    <w:rsid w:val="00A71A43"/>
    <w:rsid w:val="00AD2B54"/>
    <w:rsid w:val="00BA7BFF"/>
    <w:rsid w:val="00BC606D"/>
    <w:rsid w:val="00C15585"/>
    <w:rsid w:val="00CB09D8"/>
    <w:rsid w:val="00CF04D1"/>
    <w:rsid w:val="00CF22DC"/>
    <w:rsid w:val="00D05B45"/>
    <w:rsid w:val="00D24758"/>
    <w:rsid w:val="00D41A11"/>
    <w:rsid w:val="00ED0AA2"/>
    <w:rsid w:val="00F4013F"/>
    <w:rsid w:val="00F8537E"/>
    <w:rsid w:val="015E5904"/>
    <w:rsid w:val="034C1B5B"/>
    <w:rsid w:val="04EA090E"/>
    <w:rsid w:val="115747B3"/>
    <w:rsid w:val="1533759C"/>
    <w:rsid w:val="182B39B6"/>
    <w:rsid w:val="197C1505"/>
    <w:rsid w:val="1EDE4340"/>
    <w:rsid w:val="25023039"/>
    <w:rsid w:val="28362534"/>
    <w:rsid w:val="285375FB"/>
    <w:rsid w:val="2C1B18E3"/>
    <w:rsid w:val="2D5D3FB5"/>
    <w:rsid w:val="2FF57DEA"/>
    <w:rsid w:val="341E6CE5"/>
    <w:rsid w:val="341F3511"/>
    <w:rsid w:val="34A44803"/>
    <w:rsid w:val="37AC0C79"/>
    <w:rsid w:val="3A107114"/>
    <w:rsid w:val="4CF762CD"/>
    <w:rsid w:val="5BF976CB"/>
    <w:rsid w:val="5FDF3A48"/>
    <w:rsid w:val="6507307A"/>
    <w:rsid w:val="68954722"/>
    <w:rsid w:val="6C3A743A"/>
    <w:rsid w:val="75432899"/>
    <w:rsid w:val="769B2E63"/>
    <w:rsid w:val="785935F8"/>
    <w:rsid w:val="7B7269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2</Pages>
  <Words>177</Words>
  <Characters>1014</Characters>
  <Lines>8</Lines>
  <Paragraphs>2</Paragraphs>
  <TotalTime>82</TotalTime>
  <ScaleCrop>false</ScaleCrop>
  <LinksUpToDate>false</LinksUpToDate>
  <CharactersWithSpaces>1189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2019-12-25T08:41:00Z</dcterms:created>
  <dc:creator>钟筱娟</dc:creator>
  <cp:lastModifiedBy>ぺ灬cc果冻ル</cp:lastModifiedBy>
  <dcterms:modified xsi:type="dcterms:W3CDTF">2021-02-02T06:47:26Z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