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20" w:type="dxa"/>
        <w:tblCellSpacing w:w="0" w:type="dxa"/>
        <w:tblInd w:w="0" w:type="dxa"/>
        <w:shd w:val="clear" w:color="auto" w:fill="EEEEE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960"/>
        <w:gridCol w:w="2113"/>
        <w:gridCol w:w="67"/>
      </w:tblGrid>
      <w:tr>
        <w:tblPrEx>
          <w:shd w:val="clear" w:color="auto" w:fill="EEEEEE"/>
        </w:tblPrEx>
        <w:trPr>
          <w:trHeight w:val="690" w:hRule="atLeast"/>
          <w:tblCellSpacing w:w="0" w:type="dxa"/>
        </w:trPr>
        <w:tc>
          <w:tcPr>
            <w:tcW w:w="6120" w:type="dxa"/>
            <w:gridSpan w:val="3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附件1广州市幼师附幼公开招聘编外聘用制专任教师试教成绩汇总表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rPr>
          <w:trHeight w:val="630" w:hRule="atLeast"/>
          <w:tblCellSpacing w:w="0" w:type="dxa"/>
        </w:trPr>
        <w:tc>
          <w:tcPr>
            <w:tcW w:w="1980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995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招聘职位</w:t>
            </w:r>
          </w:p>
        </w:tc>
        <w:tc>
          <w:tcPr>
            <w:tcW w:w="2145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试教成绩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98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9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吴怡宁</w:t>
            </w:r>
          </w:p>
        </w:tc>
        <w:tc>
          <w:tcPr>
            <w:tcW w:w="199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14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9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梁帧</w:t>
            </w:r>
          </w:p>
        </w:tc>
        <w:tc>
          <w:tcPr>
            <w:tcW w:w="199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14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9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彭宇</w:t>
            </w:r>
          </w:p>
        </w:tc>
        <w:tc>
          <w:tcPr>
            <w:tcW w:w="199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14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9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钟晓丹</w:t>
            </w:r>
          </w:p>
        </w:tc>
        <w:tc>
          <w:tcPr>
            <w:tcW w:w="199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14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98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蔡淑仪</w:t>
            </w:r>
          </w:p>
        </w:tc>
        <w:tc>
          <w:tcPr>
            <w:tcW w:w="199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214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4"/>
          <w:szCs w:val="24"/>
          <w:shd w:val="clear" w:fill="EEEEEE"/>
        </w:rPr>
        <w:t>附件2</w:t>
      </w:r>
    </w:p>
    <w:tbl>
      <w:tblPr>
        <w:tblW w:w="6120" w:type="dxa"/>
        <w:tblCellSpacing w:w="0" w:type="dxa"/>
        <w:tblInd w:w="0" w:type="dxa"/>
        <w:shd w:val="clear" w:color="auto" w:fill="EEEEE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45"/>
        <w:gridCol w:w="1252"/>
        <w:gridCol w:w="683"/>
        <w:gridCol w:w="975"/>
        <w:gridCol w:w="990"/>
        <w:gridCol w:w="67"/>
      </w:tblGrid>
      <w:tr>
        <w:tblPrEx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6120" w:type="dxa"/>
            <w:gridSpan w:val="6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附件2广州市幼师附幼公开招聘编外聘用制专任教师成绩汇总表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975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名次</w:t>
            </w:r>
          </w:p>
        </w:tc>
        <w:tc>
          <w:tcPr>
            <w:tcW w:w="1275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305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招聘职位</w:t>
            </w:r>
          </w:p>
        </w:tc>
        <w:tc>
          <w:tcPr>
            <w:tcW w:w="600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面试成绩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30%</w:t>
            </w:r>
          </w:p>
        </w:tc>
        <w:tc>
          <w:tcPr>
            <w:tcW w:w="975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试教成绩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70%</w:t>
            </w:r>
          </w:p>
        </w:tc>
        <w:tc>
          <w:tcPr>
            <w:tcW w:w="975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吴怡宁</w:t>
            </w:r>
          </w:p>
        </w:tc>
        <w:tc>
          <w:tcPr>
            <w:tcW w:w="130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60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25.02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57.4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82.42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梁帧</w:t>
            </w:r>
          </w:p>
        </w:tc>
        <w:tc>
          <w:tcPr>
            <w:tcW w:w="130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60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21.18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53.62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彭宇</w:t>
            </w:r>
          </w:p>
        </w:tc>
        <w:tc>
          <w:tcPr>
            <w:tcW w:w="130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60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钟晓丹</w:t>
            </w:r>
          </w:p>
        </w:tc>
        <w:tc>
          <w:tcPr>
            <w:tcW w:w="130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60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蔡淑仪</w:t>
            </w:r>
          </w:p>
        </w:tc>
        <w:tc>
          <w:tcPr>
            <w:tcW w:w="130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60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李清岚</w:t>
            </w:r>
          </w:p>
        </w:tc>
        <w:tc>
          <w:tcPr>
            <w:tcW w:w="1305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专任教师</w:t>
            </w:r>
          </w:p>
        </w:tc>
        <w:tc>
          <w:tcPr>
            <w:tcW w:w="60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975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4"/>
          <w:szCs w:val="24"/>
          <w:shd w:val="clear" w:fill="EEEEEE"/>
        </w:rPr>
        <w:t>体检名单：吴怡宁、梁帧。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359F"/>
    <w:rsid w:val="58E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2020-11-16T09:41:00Z</dcterms:created>
  <dc:creator>Administrator</dc:creator>
  <cp:lastModifiedBy>Administrator</cp:lastModifiedBy>
  <dcterms:modified xsi:type="dcterms:W3CDTF">2020-11-17T00:38:31Z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