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Times New Roman"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none"/>
        </w:rPr>
        <w:t>江西传媒职业学院</w:t>
      </w: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none"/>
          <w:lang w:val="en-US" w:eastAsia="zh-CN"/>
        </w:rPr>
        <w:t>2020</w:t>
      </w: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none"/>
        </w:rPr>
        <w:t>年</w:t>
      </w: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none"/>
          <w:lang w:val="en-US" w:eastAsia="zh-CN"/>
        </w:rPr>
        <w:t>专职辅导员招聘</w:t>
      </w:r>
    </w:p>
    <w:p>
      <w:pPr>
        <w:jc w:val="center"/>
        <w:rPr>
          <w:rFonts w:ascii="黑体" w:hAnsi="黑体" w:eastAsia="黑体" w:cs="Times New Roman"/>
          <w:bCs/>
          <w:color w:val="FF0000"/>
          <w:sz w:val="36"/>
          <w:szCs w:val="36"/>
          <w:u w:val="none"/>
        </w:rPr>
      </w:pP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none"/>
        </w:rPr>
        <w:t>报</w:t>
      </w: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none"/>
        </w:rPr>
        <w:t>名</w:t>
      </w: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Cs/>
          <w:color w:val="auto"/>
          <w:sz w:val="36"/>
          <w:szCs w:val="36"/>
          <w:u w:val="none"/>
        </w:rPr>
        <w:t>表</w:t>
      </w:r>
    </w:p>
    <w:tbl>
      <w:tblPr>
        <w:tblStyle w:val="2"/>
        <w:tblW w:w="9723" w:type="dxa"/>
        <w:tblInd w:w="-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51"/>
        <w:gridCol w:w="299"/>
        <w:gridCol w:w="757"/>
        <w:gridCol w:w="276"/>
        <w:gridCol w:w="593"/>
        <w:gridCol w:w="354"/>
        <w:gridCol w:w="441"/>
        <w:gridCol w:w="445"/>
        <w:gridCol w:w="354"/>
        <w:gridCol w:w="841"/>
        <w:gridCol w:w="125"/>
        <w:gridCol w:w="274"/>
        <w:gridCol w:w="321"/>
        <w:gridCol w:w="462"/>
        <w:gridCol w:w="1276"/>
        <w:gridCol w:w="1060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报考岗位</w:t>
            </w:r>
          </w:p>
        </w:tc>
        <w:tc>
          <w:tcPr>
            <w:tcW w:w="5762" w:type="dxa"/>
            <w:gridSpan w:val="12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专职辅导员1      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专职辅导员2   </w:t>
            </w:r>
          </w:p>
        </w:tc>
        <w:tc>
          <w:tcPr>
            <w:tcW w:w="17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（一寸个人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政治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身份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证号</w:t>
            </w:r>
          </w:p>
        </w:tc>
        <w:tc>
          <w:tcPr>
            <w:tcW w:w="4893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23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本科学习情况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毕业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院校</w:t>
            </w:r>
          </w:p>
        </w:tc>
        <w:tc>
          <w:tcPr>
            <w:tcW w:w="158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所学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248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毕业时间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是否全日制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23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硕士研究生学习情况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毕业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院校</w:t>
            </w:r>
          </w:p>
        </w:tc>
        <w:tc>
          <w:tcPr>
            <w:tcW w:w="158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所学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248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毕业时间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是否全日制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家庭住址</w:t>
            </w:r>
          </w:p>
        </w:tc>
        <w:tc>
          <w:tcPr>
            <w:tcW w:w="32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邮编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联系电话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color w:val="auto"/>
                <w:szCs w:val="21"/>
                <w:u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Cs w:val="21"/>
                <w:u w:val="none"/>
              </w:rPr>
              <w:t>(十分重要)</w:t>
            </w:r>
          </w:p>
        </w:tc>
        <w:tc>
          <w:tcPr>
            <w:tcW w:w="32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邮箱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Cs w:val="21"/>
                <w:u w:val="none"/>
              </w:rPr>
              <w:t>(十分重要)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44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掌握何种外语和程度</w:t>
            </w:r>
          </w:p>
        </w:tc>
        <w:tc>
          <w:tcPr>
            <w:tcW w:w="218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计算机掌握程度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家庭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主要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成员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（父母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兄弟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姐妹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子女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等）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情况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称谓</w:t>
            </w:r>
          </w:p>
        </w:tc>
        <w:tc>
          <w:tcPr>
            <w:tcW w:w="41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工作单位及地址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仿宋" w:hAnsi="仿宋" w:eastAsia="仿宋" w:cs="Times New Roman"/>
          <w:color w:val="auto"/>
          <w:szCs w:val="24"/>
          <w:u w:val="none"/>
        </w:rPr>
      </w:pPr>
    </w:p>
    <w:tbl>
      <w:tblPr>
        <w:tblStyle w:val="2"/>
        <w:tblW w:w="9527" w:type="dxa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7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个人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简历</w:t>
            </w:r>
          </w:p>
        </w:tc>
        <w:tc>
          <w:tcPr>
            <w:tcW w:w="84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u w:val="none"/>
              </w:rP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A0FF2"/>
    <w:rsid w:val="279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2020-11-13T02:52:00Z</dcterms:created>
  <dc:creator>原来西瓜是补kidney </dc:creator>
  <cp:lastModifiedBy>原来西瓜是补kidney </cp:lastModifiedBy>
  <dcterms:modified xsi:type="dcterms:W3CDTF">2020-11-13T02:52:53Z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