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6" w:rsidRPr="00BA2016" w:rsidRDefault="001230A1" w:rsidP="00BA2016">
      <w:pPr>
        <w:adjustRightInd w:val="0"/>
        <w:snapToGrid w:val="0"/>
        <w:spacing w:before="312" w:after="312"/>
        <w:jc w:val="center"/>
        <w:rPr>
          <w:rFonts w:asciiTheme="majorEastAsia" w:eastAsiaTheme="majorEastAsia" w:hAnsiTheme="majorEastAsia"/>
          <w:b/>
          <w:bCs/>
          <w:kern w:val="36"/>
          <w:sz w:val="44"/>
          <w:szCs w:val="44"/>
        </w:rPr>
      </w:pPr>
      <w:r w:rsidRPr="001230A1">
        <w:rPr>
          <w:rFonts w:asciiTheme="majorEastAsia" w:eastAsiaTheme="majorEastAsia" w:hAnsiTheme="majorEastAsia" w:hint="eastAsia"/>
          <w:b/>
          <w:bCs/>
          <w:kern w:val="36"/>
          <w:sz w:val="44"/>
          <w:szCs w:val="44"/>
        </w:rPr>
        <w:t>深圳市罗湖区教育局2020年秋季赴外面向2021届应届毕业生定点招聘教师在线面谈系统学生操作指引</w:t>
      </w:r>
    </w:p>
    <w:p w:rsidR="00BA2016" w:rsidRDefault="00BA2016" w:rsidP="00BA2016">
      <w:pPr>
        <w:snapToGrid w:val="0"/>
        <w:spacing w:before="312" w:after="312"/>
        <w:ind w:firstLineChars="200" w:firstLine="640"/>
        <w:rPr>
          <w:rFonts w:ascii="黑体" w:eastAsia="黑体" w:hAnsi="黑体"/>
          <w:bCs/>
          <w:color w:val="000000" w:themeColor="text1"/>
          <w:kern w:val="0"/>
          <w:sz w:val="32"/>
          <w:szCs w:val="28"/>
        </w:rPr>
      </w:pPr>
    </w:p>
    <w:p w:rsidR="00BB5904" w:rsidRPr="00BA2016" w:rsidRDefault="00BA2016" w:rsidP="00BA2016">
      <w:pPr>
        <w:snapToGrid w:val="0"/>
        <w:spacing w:before="312" w:after="312"/>
        <w:ind w:firstLineChars="200" w:firstLine="640"/>
        <w:rPr>
          <w:rFonts w:ascii="黑体" w:eastAsia="黑体" w:hAnsi="黑体"/>
          <w:bCs/>
          <w:color w:val="000000" w:themeColor="text1"/>
          <w:kern w:val="0"/>
          <w:sz w:val="32"/>
          <w:szCs w:val="28"/>
        </w:rPr>
      </w:pPr>
      <w:r w:rsidRPr="00BA2016">
        <w:rPr>
          <w:rFonts w:ascii="黑体" w:eastAsia="黑体" w:hAnsi="黑体" w:hint="eastAsia"/>
          <w:bCs/>
          <w:color w:val="000000" w:themeColor="text1"/>
          <w:kern w:val="0"/>
          <w:sz w:val="32"/>
          <w:szCs w:val="28"/>
        </w:rPr>
        <w:t>一</w:t>
      </w:r>
      <w:r w:rsidRPr="00BA2016">
        <w:rPr>
          <w:rFonts w:ascii="黑体" w:eastAsia="黑体" w:hAnsi="黑体"/>
          <w:bCs/>
          <w:color w:val="000000" w:themeColor="text1"/>
          <w:kern w:val="0"/>
          <w:sz w:val="32"/>
          <w:szCs w:val="28"/>
        </w:rPr>
        <w:t>、</w:t>
      </w:r>
      <w:r w:rsidR="00BB5904" w:rsidRPr="00BA2016">
        <w:rPr>
          <w:rFonts w:ascii="黑体" w:eastAsia="黑体" w:hAnsi="黑体" w:hint="eastAsia"/>
          <w:bCs/>
          <w:color w:val="000000" w:themeColor="text1"/>
          <w:kern w:val="0"/>
          <w:sz w:val="32"/>
          <w:szCs w:val="28"/>
        </w:rPr>
        <w:t>网络</w:t>
      </w:r>
      <w:r w:rsidR="00BB5904" w:rsidRPr="00BA2016">
        <w:rPr>
          <w:rFonts w:ascii="黑体" w:eastAsia="黑体" w:hAnsi="黑体"/>
          <w:bCs/>
          <w:color w:val="000000" w:themeColor="text1"/>
          <w:kern w:val="0"/>
          <w:sz w:val="32"/>
          <w:szCs w:val="28"/>
        </w:rPr>
        <w:t>设备</w:t>
      </w:r>
      <w:r w:rsidR="00BB5904" w:rsidRPr="00BA2016">
        <w:rPr>
          <w:rFonts w:ascii="黑体" w:eastAsia="黑体" w:hAnsi="黑体" w:hint="eastAsia"/>
          <w:bCs/>
          <w:color w:val="000000" w:themeColor="text1"/>
          <w:kern w:val="0"/>
          <w:sz w:val="32"/>
          <w:szCs w:val="28"/>
        </w:rPr>
        <w:t>准备</w:t>
      </w:r>
    </w:p>
    <w:p w:rsidR="00662ACA" w:rsidRPr="006E13A8" w:rsidRDefault="00BB5904" w:rsidP="006E13A8">
      <w:pPr>
        <w:snapToGrid w:val="0"/>
        <w:spacing w:before="60" w:after="60" w:line="420" w:lineRule="auto"/>
        <w:ind w:firstLineChars="150" w:firstLine="42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6E13A8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（一）</w:t>
      </w:r>
      <w:r w:rsidR="001B414C" w:rsidRPr="006E13A8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软件</w:t>
      </w:r>
      <w:r w:rsidR="001B414C" w:rsidRPr="006E13A8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下载</w:t>
      </w:r>
    </w:p>
    <w:p w:rsidR="00662ACA" w:rsidRPr="00BB5904" w:rsidRDefault="00BB5904" w:rsidP="006E13A8">
      <w:pPr>
        <w:snapToGrid w:val="0"/>
        <w:spacing w:before="60" w:after="60" w:line="420" w:lineRule="auto"/>
        <w:ind w:firstLineChars="200" w:firstLine="56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B590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1.</w:t>
      </w:r>
      <w:r w:rsidRPr="006E13A8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="005751B1" w:rsidRPr="006E13A8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Window下载链接：</w:t>
      </w:r>
      <w:hyperlink r:id="rId9">
        <w:r w:rsidR="005751B1" w:rsidRPr="00BB5904">
          <w:rPr>
            <w:rFonts w:ascii="仿宋" w:eastAsia="仿宋" w:hAnsi="仿宋"/>
            <w:bCs/>
            <w:color w:val="000000" w:themeColor="text1"/>
            <w:kern w:val="0"/>
            <w:sz w:val="28"/>
            <w:szCs w:val="28"/>
            <w:u w:val="single"/>
          </w:rPr>
          <w:t>https://www.zoomcloud.cn/app/zoom.exe</w:t>
        </w:r>
      </w:hyperlink>
    </w:p>
    <w:p w:rsidR="004B7EF3" w:rsidRPr="00BB5904" w:rsidRDefault="00BB5904" w:rsidP="006E13A8">
      <w:pPr>
        <w:snapToGrid w:val="0"/>
        <w:spacing w:before="60" w:after="60" w:line="420" w:lineRule="auto"/>
        <w:ind w:firstLineChars="200" w:firstLine="56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BB590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2.</w:t>
      </w:r>
      <w:r w:rsidRPr="006E13A8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="005751B1" w:rsidRPr="006E13A8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Mac下载链接：</w:t>
      </w:r>
      <w:hyperlink r:id="rId10" w:history="1">
        <w:r w:rsidR="004B7EF3" w:rsidRPr="00BB5904">
          <w:rPr>
            <w:rStyle w:val="a9"/>
            <w:rFonts w:ascii="仿宋" w:eastAsia="仿宋" w:hAnsi="仿宋"/>
            <w:bCs/>
            <w:color w:val="000000" w:themeColor="text1"/>
            <w:kern w:val="0"/>
            <w:sz w:val="28"/>
            <w:szCs w:val="28"/>
          </w:rPr>
          <w:t>https://www.zoomcloud.cn/app/zoom.pkg</w:t>
        </w:r>
      </w:hyperlink>
    </w:p>
    <w:p w:rsidR="00662ACA" w:rsidRPr="00BB5904" w:rsidRDefault="00BB5904" w:rsidP="006E13A8">
      <w:pPr>
        <w:snapToGrid w:val="0"/>
        <w:spacing w:before="60" w:after="60" w:line="420" w:lineRule="auto"/>
        <w:ind w:firstLineChars="200" w:firstLine="56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3. 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移动端iPhone下载</w:t>
      </w:r>
      <w:r w:rsidR="004B7EF3" w:rsidRPr="00BB5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从App Store下载Zoom云视频会议app（注意是中文版本）；苹果手机下载后还需要登录才可以进入Zoom</w:t>
      </w:r>
      <w:r w:rsidR="004B7EF3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面试间。登录方法：打开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软件，然后在下方页面右下角点击登录</w:t>
      </w:r>
      <w:r w:rsidR="004B7EF3" w:rsidRPr="00BB5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。</w:t>
      </w:r>
      <w:r w:rsidR="005751B1" w:rsidRPr="006E13A8">
        <w:rPr>
          <w:rFonts w:ascii="仿宋" w:eastAsia="仿宋" w:hAnsi="仿宋"/>
          <w:b/>
          <w:bCs/>
          <w:color w:val="000000" w:themeColor="text1"/>
          <w:sz w:val="28"/>
          <w:szCs w:val="28"/>
        </w:rPr>
        <w:t>登录账号</w:t>
      </w:r>
      <w:r w:rsidR="004B7EF3" w:rsidRPr="006E13A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为</w:t>
      </w:r>
      <w:r w:rsidR="004B7EF3" w:rsidRPr="006E13A8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：</w:t>
      </w:r>
      <w:r w:rsidR="005751B1" w:rsidRPr="006E13A8">
        <w:rPr>
          <w:rFonts w:ascii="仿宋" w:eastAsia="仿宋" w:hAnsi="仿宋"/>
          <w:b/>
          <w:bCs/>
          <w:color w:val="000000" w:themeColor="text1"/>
          <w:sz w:val="28"/>
          <w:szCs w:val="28"/>
        </w:rPr>
        <w:t xml:space="preserve"> 63880@msyun.com，密码：Zoom123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）</w:t>
      </w:r>
    </w:p>
    <w:p w:rsidR="001230A1" w:rsidRPr="001230A1" w:rsidRDefault="00BB5904" w:rsidP="001230A1">
      <w:pPr>
        <w:snapToGrid w:val="0"/>
        <w:spacing w:before="60" w:after="60" w:line="420" w:lineRule="auto"/>
        <w:ind w:firstLineChars="200" w:firstLine="56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4. 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移动端Android</w:t>
      </w:r>
      <w:r w:rsidR="004B7EF3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下载链接</w:t>
      </w:r>
      <w:r w:rsidR="004B7EF3" w:rsidRPr="00BB5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  <w:u w:val="single"/>
        </w:rPr>
        <w:t>https://zoomcloud.cn/app/zoom.apk</w:t>
      </w:r>
      <w:r w:rsidR="005751B1"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（注意复制到浏览器下载）；</w:t>
      </w:r>
    </w:p>
    <w:p w:rsidR="001230A1" w:rsidRPr="001230A1" w:rsidRDefault="001230A1" w:rsidP="001230A1">
      <w:pPr>
        <w:snapToGrid w:val="0"/>
        <w:spacing w:before="60" w:after="60" w:line="420" w:lineRule="auto"/>
        <w:ind w:firstLineChars="150" w:firstLine="422"/>
        <w:jc w:val="left"/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</w:pPr>
      <w:r w:rsidRPr="001230A1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考生</w:t>
      </w:r>
      <w:r w:rsidRPr="001230A1"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只要下载好</w:t>
      </w:r>
      <w:r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Z</w:t>
      </w:r>
      <w:r w:rsidRPr="001230A1"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oom软件即可，无需注册账号，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届时收到短信登录</w:t>
      </w:r>
      <w:r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链接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及</w:t>
      </w:r>
      <w:r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口令，直接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点击</w:t>
      </w:r>
      <w:r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即可进入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会议</w:t>
      </w:r>
      <w:r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  <w:t>室。</w:t>
      </w:r>
    </w:p>
    <w:p w:rsidR="001230A1" w:rsidRDefault="00BB5904" w:rsidP="001230A1">
      <w:pPr>
        <w:snapToGrid w:val="0"/>
        <w:spacing w:before="60" w:after="60" w:line="420" w:lineRule="auto"/>
        <w:ind w:firstLineChars="150" w:firstLine="42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（二）注意</w:t>
      </w:r>
      <w:r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事项</w:t>
      </w:r>
    </w:p>
    <w:p w:rsidR="00662ACA" w:rsidRPr="00BB5904" w:rsidRDefault="005751B1" w:rsidP="00BB5904">
      <w:pPr>
        <w:snapToGrid w:val="0"/>
        <w:spacing w:before="60" w:after="60" w:line="420" w:lineRule="auto"/>
        <w:ind w:firstLineChars="200" w:firstLine="56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BB590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建议找一个安静舒适的环境，避免其他嘈杂声音，将电脑或手机摄像头固定好，人脸距离摄像头40-60cm为佳；</w:t>
      </w:r>
      <w:r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关闭其他软件等</w:t>
      </w:r>
      <w:r w:rsidRPr="00BB5904">
        <w:rPr>
          <w:rFonts w:ascii="仿宋" w:eastAsia="仿宋" w:hAnsi="仿宋"/>
          <w:bCs/>
          <w:color w:val="000000" w:themeColor="text1"/>
          <w:sz w:val="28"/>
          <w:szCs w:val="28"/>
        </w:rPr>
        <w:lastRenderedPageBreak/>
        <w:t>平台，并检查电脑网络良好、通畅，确保视频与麦克风使用正常；</w:t>
      </w:r>
    </w:p>
    <w:p w:rsidR="00BB5904" w:rsidRPr="00BB5904" w:rsidRDefault="00BB5904" w:rsidP="00BB5904">
      <w:pPr>
        <w:snapToGrid w:val="0"/>
        <w:spacing w:before="60" w:after="60" w:line="420" w:lineRule="auto"/>
        <w:ind w:firstLineChars="200" w:firstLine="56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如</w:t>
      </w:r>
      <w:r w:rsidRPr="00BB5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遇</w:t>
      </w:r>
      <w:r w:rsidRPr="00BB5904">
        <w:rPr>
          <w:rFonts w:ascii="仿宋" w:eastAsia="仿宋" w:hAnsi="仿宋"/>
          <w:bCs/>
          <w:color w:val="000000" w:themeColor="text1"/>
          <w:sz w:val="28"/>
          <w:szCs w:val="28"/>
        </w:rPr>
        <w:t>现场网络卡顿，个人设备出现故障，请暂时退出会议室，可将相关文档上传到会议室，调试好设备后重新回到会议室等待，请用谷歌浏览器打开面谈链接。</w:t>
      </w:r>
    </w:p>
    <w:p w:rsidR="00BA2016" w:rsidRDefault="005751B1">
      <w:pPr>
        <w:snapToGrid w:val="0"/>
        <w:spacing w:before="60" w:after="60" w:line="420" w:lineRule="auto"/>
        <w:jc w:val="left"/>
        <w:rPr>
          <w:rFonts w:ascii="Calibri" w:eastAsia="黑体" w:hAnsi="Calibri" w:cs="Calibri"/>
          <w:b/>
          <w:bCs/>
          <w:kern w:val="0"/>
          <w:sz w:val="32"/>
          <w:szCs w:val="28"/>
        </w:rPr>
      </w:pPr>
      <w:r w:rsidRPr="006E13A8">
        <w:rPr>
          <w:rFonts w:ascii="Calibri" w:eastAsia="黑体" w:hAnsi="Calibri" w:cs="Calibri"/>
          <w:b/>
          <w:bCs/>
          <w:kern w:val="0"/>
          <w:sz w:val="28"/>
          <w:szCs w:val="28"/>
        </w:rPr>
        <w:t> </w:t>
      </w:r>
      <w:r w:rsidR="006E13A8">
        <w:rPr>
          <w:rFonts w:ascii="Calibri" w:eastAsia="黑体" w:hAnsi="Calibri" w:cs="Calibri"/>
          <w:b/>
          <w:bCs/>
          <w:kern w:val="0"/>
          <w:sz w:val="28"/>
          <w:szCs w:val="28"/>
        </w:rPr>
        <w:t xml:space="preserve">   </w:t>
      </w:r>
      <w:r w:rsidR="006E13A8" w:rsidRPr="00BA2016">
        <w:rPr>
          <w:rFonts w:ascii="Calibri" w:eastAsia="黑体" w:hAnsi="Calibri" w:cs="Calibri"/>
          <w:b/>
          <w:bCs/>
          <w:kern w:val="0"/>
          <w:sz w:val="32"/>
          <w:szCs w:val="28"/>
        </w:rPr>
        <w:t xml:space="preserve"> </w:t>
      </w:r>
    </w:p>
    <w:p w:rsidR="00662ACA" w:rsidRPr="00BA2016" w:rsidRDefault="00BB5904" w:rsidP="009F5A1A">
      <w:pPr>
        <w:snapToGrid w:val="0"/>
        <w:spacing w:before="60" w:after="60" w:line="420" w:lineRule="auto"/>
        <w:ind w:firstLineChars="200" w:firstLine="640"/>
        <w:jc w:val="left"/>
        <w:rPr>
          <w:rFonts w:ascii="黑体" w:eastAsia="黑体" w:hAnsi="黑体"/>
          <w:bCs/>
          <w:kern w:val="0"/>
          <w:sz w:val="32"/>
          <w:szCs w:val="28"/>
        </w:rPr>
      </w:pPr>
      <w:r w:rsidRPr="00BA2016">
        <w:rPr>
          <w:rFonts w:ascii="黑体" w:eastAsia="黑体" w:hAnsi="黑体" w:hint="eastAsia"/>
          <w:bCs/>
          <w:kern w:val="0"/>
          <w:sz w:val="32"/>
          <w:szCs w:val="28"/>
        </w:rPr>
        <w:t>二</w:t>
      </w:r>
      <w:r w:rsidRPr="00BA2016">
        <w:rPr>
          <w:rFonts w:ascii="黑体" w:eastAsia="黑体" w:hAnsi="黑体"/>
          <w:bCs/>
          <w:kern w:val="0"/>
          <w:sz w:val="32"/>
          <w:szCs w:val="28"/>
        </w:rPr>
        <w:t>、</w:t>
      </w:r>
      <w:r w:rsidRPr="00BA2016">
        <w:rPr>
          <w:rFonts w:ascii="黑体" w:eastAsia="黑体" w:hAnsi="黑体" w:hint="eastAsia"/>
          <w:bCs/>
          <w:kern w:val="0"/>
          <w:sz w:val="32"/>
          <w:szCs w:val="28"/>
        </w:rPr>
        <w:t>线上</w:t>
      </w:r>
      <w:r w:rsidRPr="00BA2016">
        <w:rPr>
          <w:rFonts w:ascii="黑体" w:eastAsia="黑体" w:hAnsi="黑体"/>
          <w:bCs/>
          <w:kern w:val="0"/>
          <w:sz w:val="32"/>
          <w:szCs w:val="28"/>
        </w:rPr>
        <w:t>面谈流程</w:t>
      </w:r>
    </w:p>
    <w:p w:rsidR="00662ACA" w:rsidRPr="00BB5904" w:rsidRDefault="005751B1" w:rsidP="006E13A8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步骤一、</w:t>
      </w:r>
      <w:r w:rsidRPr="00BB5904">
        <w:rPr>
          <w:rFonts w:ascii="仿宋" w:eastAsia="仿宋" w:hAnsi="仿宋"/>
          <w:kern w:val="0"/>
          <w:sz w:val="28"/>
          <w:szCs w:val="28"/>
        </w:rPr>
        <w:t>收到主持人的邀请面谈的链接和邀请码，如收到多条邀请信息，链接和邀请码均是一致的。（考生将会在面谈前一天收到会议链接和邀请码）。短信链接模板如</w:t>
      </w:r>
      <w:r w:rsidRPr="00BB5904">
        <w:rPr>
          <w:rFonts w:ascii="仿宋" w:eastAsia="仿宋" w:hAnsi="仿宋"/>
          <w:sz w:val="28"/>
          <w:szCs w:val="28"/>
        </w:rPr>
        <w:t>下</w:t>
      </w:r>
      <w:r w:rsidRPr="00BB5904">
        <w:rPr>
          <w:rFonts w:ascii="仿宋" w:eastAsia="仿宋" w:hAnsi="仿宋"/>
          <w:kern w:val="0"/>
          <w:sz w:val="28"/>
          <w:szCs w:val="28"/>
        </w:rPr>
        <w:t>图：</w:t>
      </w:r>
    </w:p>
    <w:p w:rsidR="00662ACA" w:rsidRPr="00BB5904" w:rsidRDefault="00F73D14">
      <w:pPr>
        <w:snapToGrid w:val="0"/>
        <w:spacing w:before="60" w:after="60" w:line="420" w:lineRule="auto"/>
        <w:jc w:val="left"/>
        <w:rPr>
          <w:rFonts w:ascii="仿宋" w:eastAsia="仿宋" w:hAnsi="仿宋"/>
          <w:sz w:val="28"/>
          <w:szCs w:val="28"/>
        </w:rPr>
      </w:pPr>
      <w:r w:rsidRPr="00F73D14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247900" cy="2389500"/>
            <wp:effectExtent l="0" t="0" r="0" b="0"/>
            <wp:docPr id="10" name="图片 10" descr="C:\Users\Administrator\AppData\Local\Temp\WeChat Files\4eba1d5b1e03c141d713dab5d06c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4eba1d5b1e03c141d713dab5d06cf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54" cy="24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CA" w:rsidRDefault="005751B1" w:rsidP="006E13A8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noProof/>
          <w:szCs w:val="21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步骤二、</w:t>
      </w:r>
      <w:r w:rsidRPr="00BB5904">
        <w:rPr>
          <w:rFonts w:ascii="仿宋" w:eastAsia="仿宋" w:hAnsi="仿宋"/>
          <w:kern w:val="0"/>
          <w:sz w:val="28"/>
          <w:szCs w:val="28"/>
        </w:rPr>
        <w:t>考生通过链接，进入到系统签到页面，点击“签到”。如主持人还未邀请考生进入视频，则考生仅能看到【请等待主持人呼叫】。暂时还未能进入视频面谈的，只能等到主持人发起视频时，方可看到【点击进入面谈】。（注意：如已到通知面谈的时间，再次收到以上短信模板的短息，即为主持人已对考生发起视频，考生刷新页面或者重新进入页面，点击【点击进入面谈】即</w:t>
      </w:r>
      <w:r w:rsidR="00AF67EE" w:rsidRPr="00AF67EE">
        <w:rPr>
          <w:rFonts w:ascii="仿宋" w:eastAsia="仿宋" w:hAnsi="仿宋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3629025</wp:posOffset>
            </wp:positionV>
            <wp:extent cx="5267325" cy="4767580"/>
            <wp:effectExtent l="0" t="0" r="9525" b="0"/>
            <wp:wrapTight wrapText="bothSides">
              <wp:wrapPolygon edited="0">
                <wp:start x="0" y="0"/>
                <wp:lineTo x="0" y="21491"/>
                <wp:lineTo x="21561" y="21491"/>
                <wp:lineTo x="21561" y="0"/>
                <wp:lineTo x="0" y="0"/>
              </wp:wrapPolygon>
            </wp:wrapTight>
            <wp:docPr id="12" name="图片 12" descr="C:\Users\Administrator\AppData\Local\Temp\WeChat Files\cc480d4608b7db9234be9d2cd458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cc480d4608b7db9234be9d2cd45828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56" w:rsidRPr="00C31256">
        <w:rPr>
          <w:rFonts w:ascii="仿宋" w:eastAsia="仿宋" w:hAnsi="仿宋"/>
          <w:b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22922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ight>
            <wp:docPr id="11" name="图片 11" descr="C:\Users\Administrator\AppData\Local\Temp\WeChat Files\d2ac2a1c2e2d8af3e1c9e2e36981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d2ac2a1c2e2d8af3e1c9e2e369811c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904">
        <w:rPr>
          <w:rFonts w:ascii="仿宋" w:eastAsia="仿宋" w:hAnsi="仿宋"/>
          <w:kern w:val="0"/>
          <w:sz w:val="28"/>
          <w:szCs w:val="28"/>
        </w:rPr>
        <w:t>可。）</w:t>
      </w:r>
    </w:p>
    <w:p w:rsidR="00662ACA" w:rsidRPr="00BB5904" w:rsidRDefault="00662ACA" w:rsidP="00AF67EE">
      <w:pPr>
        <w:snapToGrid w:val="0"/>
        <w:spacing w:before="60" w:after="60" w:line="420" w:lineRule="auto"/>
        <w:jc w:val="left"/>
        <w:rPr>
          <w:rFonts w:ascii="仿宋" w:eastAsia="仿宋" w:hAnsi="仿宋" w:hint="eastAsia"/>
          <w:kern w:val="0"/>
          <w:sz w:val="28"/>
          <w:szCs w:val="28"/>
        </w:rPr>
      </w:pPr>
      <w:bookmarkStart w:id="0" w:name="_GoBack"/>
      <w:bookmarkEnd w:id="0"/>
    </w:p>
    <w:p w:rsidR="00662ACA" w:rsidRPr="00BB5904" w:rsidRDefault="005751B1" w:rsidP="006E13A8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lastRenderedPageBreak/>
        <w:t>步骤三、</w:t>
      </w:r>
      <w:r w:rsidRPr="00BB5904">
        <w:rPr>
          <w:rFonts w:ascii="仿宋" w:eastAsia="仿宋" w:hAnsi="仿宋"/>
          <w:kern w:val="0"/>
          <w:sz w:val="28"/>
          <w:szCs w:val="28"/>
        </w:rPr>
        <w:t>【点击进入面谈】之后，页面会有一个跳转页面，提示跳转到zoom平台，点击【打开zoom.us】，即可加入视频。</w:t>
      </w: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kern w:val="0"/>
          <w:sz w:val="28"/>
          <w:szCs w:val="28"/>
        </w:rPr>
        <w:t>PC端显示：点击【打开zoom.us】</w:t>
      </w:r>
    </w:p>
    <w:p w:rsidR="00662ACA" w:rsidRPr="00BB5904" w:rsidRDefault="005751B1">
      <w:pPr>
        <w:snapToGrid w:val="0"/>
        <w:spacing w:before="60" w:after="60" w:line="420" w:lineRule="auto"/>
        <w:jc w:val="center"/>
        <w:rPr>
          <w:rFonts w:ascii="仿宋" w:eastAsia="仿宋" w:hAnsi="仿宋"/>
          <w:sz w:val="28"/>
          <w:szCs w:val="28"/>
        </w:rPr>
      </w:pPr>
      <w:r w:rsidRPr="00BB5904">
        <w:rPr>
          <w:rFonts w:ascii="仿宋" w:eastAsia="仿宋" w:hAnsi="仿宋"/>
          <w:noProof/>
          <w:szCs w:val="21"/>
        </w:rPr>
        <w:drawing>
          <wp:inline distT="0" distB="0" distL="0" distR="0">
            <wp:extent cx="4486275" cy="2400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CA" w:rsidRPr="00BB5904" w:rsidRDefault="00662ACA">
      <w:pPr>
        <w:snapToGrid w:val="0"/>
        <w:spacing w:before="60" w:after="60" w:line="420" w:lineRule="auto"/>
        <w:jc w:val="center"/>
        <w:rPr>
          <w:rFonts w:ascii="仿宋" w:eastAsia="仿宋" w:hAnsi="仿宋"/>
          <w:kern w:val="0"/>
          <w:sz w:val="28"/>
          <w:szCs w:val="28"/>
        </w:rPr>
      </w:pPr>
    </w:p>
    <w:p w:rsidR="00662ACA" w:rsidRPr="00BB5904" w:rsidRDefault="005751B1" w:rsidP="006E13A8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步骤四、</w:t>
      </w:r>
      <w:r w:rsidRPr="00BB5904">
        <w:rPr>
          <w:rFonts w:ascii="仿宋" w:eastAsia="仿宋" w:hAnsi="仿宋"/>
          <w:kern w:val="0"/>
          <w:sz w:val="28"/>
          <w:szCs w:val="28"/>
        </w:rPr>
        <w:t>打开zoom平台后会跳转至等候间，等待主持人准入后，请耐心等待，即将进入正式面谈间。（注意：考生如已进入该页面，请勿离开手机或电脑等面谈设备，面谈随时可能开始）</w:t>
      </w: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noProof/>
          <w:szCs w:val="21"/>
        </w:rPr>
        <w:drawing>
          <wp:inline distT="0" distB="0" distL="0" distR="0">
            <wp:extent cx="3097858" cy="177070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5"/>
                    <a:srcRect r="-381" b="41724"/>
                    <a:stretch>
                      <a:fillRect/>
                    </a:stretch>
                  </pic:blipFill>
                  <pic:spPr>
                    <a:xfrm>
                      <a:off x="0" y="0"/>
                      <a:ext cx="3097858" cy="17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CA" w:rsidRPr="00BB5904" w:rsidRDefault="005751B1" w:rsidP="006E13A8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步骤五、</w:t>
      </w:r>
      <w:r w:rsidRPr="00BB5904">
        <w:rPr>
          <w:rFonts w:ascii="仿宋" w:eastAsia="仿宋" w:hAnsi="仿宋"/>
          <w:kern w:val="0"/>
          <w:sz w:val="28"/>
          <w:szCs w:val="28"/>
        </w:rPr>
        <w:t>进入zoom平台，请点击【使用电脑音频加入】。注意：如主持人无法听到你的声音，请再次检查电脑音频是否有问题，也可退出平台，重新以上操作，建议大家提前检查电脑音频和</w:t>
      </w:r>
      <w:r w:rsidRPr="00BB5904">
        <w:rPr>
          <w:rFonts w:ascii="仿宋" w:eastAsia="仿宋" w:hAnsi="仿宋"/>
          <w:kern w:val="0"/>
          <w:sz w:val="28"/>
          <w:szCs w:val="28"/>
        </w:rPr>
        <w:lastRenderedPageBreak/>
        <w:t>视频，勿耽误整体面谈安排。</w:t>
      </w:r>
      <w:r w:rsidRPr="00BB5904">
        <w:rPr>
          <w:rFonts w:ascii="仿宋" w:eastAsia="仿宋" w:hAnsi="仿宋"/>
          <w:sz w:val="28"/>
          <w:szCs w:val="28"/>
        </w:rPr>
        <w:tab/>
      </w:r>
    </w:p>
    <w:p w:rsidR="00BB5904" w:rsidRPr="00BB5904" w:rsidRDefault="00BB5904" w:rsidP="003D609E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bCs/>
          <w:sz w:val="28"/>
          <w:szCs w:val="28"/>
        </w:rPr>
      </w:pPr>
      <w:r w:rsidRPr="003D609E">
        <w:rPr>
          <w:rFonts w:ascii="仿宋" w:eastAsia="仿宋" w:hAnsi="仿宋"/>
          <w:b/>
          <w:bCs/>
          <w:sz w:val="28"/>
          <w:szCs w:val="28"/>
        </w:rPr>
        <w:t>面谈前请向考官展示本人身份证原件。</w:t>
      </w:r>
      <w:r w:rsidRPr="00BB5904">
        <w:rPr>
          <w:rFonts w:ascii="仿宋" w:eastAsia="仿宋" w:hAnsi="仿宋"/>
          <w:bCs/>
          <w:sz w:val="28"/>
          <w:szCs w:val="28"/>
        </w:rPr>
        <w:t>考生对个人进行简要自我介绍。考生可用PPT、WORD、PDF等形式展示全部成绩单、个人特长、所获荣誉等相关材料。该环节考生可自行点击“屏幕共享”，向考官进行个人介绍。</w:t>
      </w:r>
    </w:p>
    <w:p w:rsidR="00BB5904" w:rsidRPr="00BB5904" w:rsidRDefault="00BB5904">
      <w:pPr>
        <w:snapToGrid w:val="0"/>
        <w:spacing w:before="60" w:after="60" w:line="420" w:lineRule="auto"/>
        <w:jc w:val="left"/>
        <w:rPr>
          <w:rFonts w:ascii="仿宋" w:eastAsia="仿宋" w:hAnsi="仿宋"/>
          <w:kern w:val="0"/>
          <w:sz w:val="28"/>
          <w:szCs w:val="28"/>
        </w:rPr>
      </w:pP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kern w:val="0"/>
          <w:sz w:val="28"/>
          <w:szCs w:val="28"/>
        </w:rPr>
        <w:t>PC端显示：请点击【使用电脑音频加入】</w:t>
      </w: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sz w:val="28"/>
          <w:szCs w:val="28"/>
        </w:rPr>
      </w:pPr>
      <w:r w:rsidRPr="00BB5904">
        <w:rPr>
          <w:rFonts w:ascii="仿宋" w:eastAsia="仿宋" w:hAnsi="仿宋"/>
          <w:noProof/>
          <w:szCs w:val="21"/>
        </w:rPr>
        <w:drawing>
          <wp:inline distT="0" distB="0" distL="0" distR="0">
            <wp:extent cx="5267325" cy="35718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CA" w:rsidRPr="00BB5904" w:rsidRDefault="00662ACA">
      <w:pPr>
        <w:snapToGrid w:val="0"/>
        <w:spacing w:before="60" w:after="60" w:line="420" w:lineRule="auto"/>
        <w:jc w:val="left"/>
        <w:rPr>
          <w:rFonts w:ascii="仿宋" w:eastAsia="仿宋" w:hAnsi="仿宋"/>
          <w:sz w:val="28"/>
          <w:szCs w:val="28"/>
        </w:rPr>
      </w:pP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PS：</w:t>
      </w:r>
      <w:r w:rsidRPr="00BB5904">
        <w:rPr>
          <w:rFonts w:ascii="仿宋" w:eastAsia="仿宋" w:hAnsi="仿宋"/>
          <w:kern w:val="0"/>
          <w:sz w:val="28"/>
          <w:szCs w:val="28"/>
        </w:rPr>
        <w:t>如考生用手机设备进入面谈，则需要点击手机左下角的【加入音频】和【通过设备语音呼叫】，直至显示【正在使用设备语音】，以确保手机收音正常，如下图所示：</w:t>
      </w: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sz w:val="28"/>
          <w:szCs w:val="28"/>
        </w:rPr>
      </w:pPr>
      <w:r w:rsidRPr="00BB5904">
        <w:rPr>
          <w:rFonts w:ascii="仿宋" w:eastAsia="仿宋" w:hAnsi="仿宋"/>
          <w:noProof/>
          <w:szCs w:val="21"/>
        </w:rPr>
        <w:lastRenderedPageBreak/>
        <w:drawing>
          <wp:inline distT="0" distB="0" distL="0" distR="0">
            <wp:extent cx="1657350" cy="35909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904">
        <w:rPr>
          <w:rFonts w:ascii="仿宋" w:eastAsia="仿宋" w:hAnsi="仿宋"/>
          <w:noProof/>
          <w:szCs w:val="21"/>
        </w:rPr>
        <w:drawing>
          <wp:inline distT="0" distB="0" distL="0" distR="0">
            <wp:extent cx="1657350" cy="35909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CA" w:rsidRPr="00BB5904" w:rsidRDefault="005751B1" w:rsidP="006E13A8">
      <w:pPr>
        <w:snapToGrid w:val="0"/>
        <w:spacing w:before="60" w:after="60" w:line="420" w:lineRule="auto"/>
        <w:ind w:firstLineChars="200" w:firstLine="562"/>
        <w:jc w:val="left"/>
        <w:rPr>
          <w:rFonts w:ascii="仿宋" w:eastAsia="仿宋" w:hAnsi="仿宋"/>
          <w:kern w:val="0"/>
          <w:sz w:val="28"/>
          <w:szCs w:val="28"/>
        </w:rPr>
      </w:pP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步骤六、</w:t>
      </w:r>
      <w:r w:rsidRPr="00BB5904">
        <w:rPr>
          <w:rFonts w:ascii="仿宋" w:eastAsia="仿宋" w:hAnsi="仿宋"/>
          <w:kern w:val="0"/>
          <w:sz w:val="28"/>
          <w:szCs w:val="28"/>
        </w:rPr>
        <w:t>面谈结束后，点击</w:t>
      </w: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左上角【关闭】按钮</w:t>
      </w:r>
      <w:r w:rsidRPr="00BB5904">
        <w:rPr>
          <w:rFonts w:ascii="仿宋" w:eastAsia="仿宋" w:hAnsi="仿宋"/>
          <w:kern w:val="0"/>
          <w:sz w:val="28"/>
          <w:szCs w:val="28"/>
        </w:rPr>
        <w:t>即可。</w:t>
      </w: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b/>
          <w:bCs/>
          <w:kern w:val="0"/>
          <w:sz w:val="28"/>
          <w:szCs w:val="28"/>
        </w:rPr>
      </w:pPr>
      <w:r w:rsidRPr="00BB5904">
        <w:rPr>
          <w:rFonts w:ascii="仿宋" w:eastAsia="仿宋" w:hAnsi="仿宋"/>
          <w:kern w:val="0"/>
          <w:sz w:val="28"/>
          <w:szCs w:val="28"/>
        </w:rPr>
        <w:t>PC端显示：点击</w:t>
      </w:r>
      <w:r w:rsidRPr="00BB5904">
        <w:rPr>
          <w:rFonts w:ascii="仿宋" w:eastAsia="仿宋" w:hAnsi="仿宋"/>
          <w:b/>
          <w:bCs/>
          <w:kern w:val="0"/>
          <w:sz w:val="28"/>
          <w:szCs w:val="28"/>
        </w:rPr>
        <w:t>左上角【关闭】按钮</w:t>
      </w:r>
    </w:p>
    <w:p w:rsidR="00662ACA" w:rsidRPr="00BB5904" w:rsidRDefault="005751B1">
      <w:pPr>
        <w:snapToGrid w:val="0"/>
        <w:spacing w:before="60" w:after="60" w:line="420" w:lineRule="auto"/>
        <w:jc w:val="left"/>
        <w:rPr>
          <w:rFonts w:ascii="仿宋" w:eastAsia="仿宋" w:hAnsi="仿宋"/>
          <w:sz w:val="28"/>
          <w:szCs w:val="28"/>
        </w:rPr>
      </w:pPr>
      <w:r w:rsidRPr="00BB5904">
        <w:rPr>
          <w:rFonts w:ascii="仿宋" w:eastAsia="仿宋" w:hAnsi="仿宋"/>
          <w:noProof/>
          <w:szCs w:val="21"/>
        </w:rPr>
        <w:drawing>
          <wp:inline distT="0" distB="0" distL="0" distR="0">
            <wp:extent cx="5267325" cy="35718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04" w:rsidRPr="006E13A8" w:rsidRDefault="00BB5904" w:rsidP="00BA2016">
      <w:pPr>
        <w:snapToGrid w:val="0"/>
        <w:spacing w:before="60" w:after="60" w:line="420" w:lineRule="auto"/>
        <w:jc w:val="left"/>
        <w:rPr>
          <w:rFonts w:ascii="仿宋" w:eastAsia="仿宋" w:hAnsi="仿宋"/>
          <w:bCs/>
          <w:sz w:val="28"/>
          <w:szCs w:val="28"/>
        </w:rPr>
      </w:pPr>
    </w:p>
    <w:sectPr w:rsidR="00BB5904" w:rsidRPr="006E13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45" w:rsidRDefault="000D4145" w:rsidP="001B414C">
      <w:r>
        <w:separator/>
      </w:r>
    </w:p>
  </w:endnote>
  <w:endnote w:type="continuationSeparator" w:id="0">
    <w:p w:rsidR="000D4145" w:rsidRDefault="000D4145" w:rsidP="001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45" w:rsidRDefault="000D4145" w:rsidP="001B414C">
      <w:r>
        <w:separator/>
      </w:r>
    </w:p>
  </w:footnote>
  <w:footnote w:type="continuationSeparator" w:id="0">
    <w:p w:rsidR="000D4145" w:rsidRDefault="000D4145" w:rsidP="001B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3D885D13"/>
    <w:multiLevelType w:val="multilevel"/>
    <w:tmpl w:val="B4440EE8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 w:cstheme="minorBidi"/>
        <w:b/>
        <w:bCs/>
        <w:color w:val="C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3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CAE4101"/>
    <w:multiLevelType w:val="hybridMultilevel"/>
    <w:tmpl w:val="C660F65E"/>
    <w:lvl w:ilvl="0" w:tplc="9E3CD5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1"/>
  </w:num>
  <w:num w:numId="30">
    <w:abstractNumId w:val="3"/>
  </w:num>
  <w:num w:numId="31">
    <w:abstractNumId w:val="0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0D4145"/>
    <w:rsid w:val="000D58AF"/>
    <w:rsid w:val="001230A1"/>
    <w:rsid w:val="00164178"/>
    <w:rsid w:val="001B414C"/>
    <w:rsid w:val="00216EB9"/>
    <w:rsid w:val="003D609E"/>
    <w:rsid w:val="004B7EF3"/>
    <w:rsid w:val="005751B1"/>
    <w:rsid w:val="0059531B"/>
    <w:rsid w:val="00616505"/>
    <w:rsid w:val="0062213C"/>
    <w:rsid w:val="00633F40"/>
    <w:rsid w:val="006549AD"/>
    <w:rsid w:val="00662ACA"/>
    <w:rsid w:val="00684D9C"/>
    <w:rsid w:val="006E13A8"/>
    <w:rsid w:val="00881668"/>
    <w:rsid w:val="009F5A1A"/>
    <w:rsid w:val="00A60633"/>
    <w:rsid w:val="00AF67EE"/>
    <w:rsid w:val="00B96BBD"/>
    <w:rsid w:val="00BA0C1A"/>
    <w:rsid w:val="00BA2016"/>
    <w:rsid w:val="00BB5904"/>
    <w:rsid w:val="00C061CB"/>
    <w:rsid w:val="00C31256"/>
    <w:rsid w:val="00C604EC"/>
    <w:rsid w:val="00E26251"/>
    <w:rsid w:val="00EA1EE8"/>
    <w:rsid w:val="00F53662"/>
    <w:rsid w:val="00F73D14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A8CF6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B7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zoomcloud.cn/app/zoom.pkg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https://www.zoomcloud.cn/app/zoom.exe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F0A54-ADF0-4586-8723-B01B73EE9B3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杨晨</cp:lastModifiedBy>
  <cp:revision>12</cp:revision>
  <dcterms:created xsi:type="dcterms:W3CDTF">2020-11-04T10:38:00Z</dcterms:created>
  <dcterms:modified xsi:type="dcterms:W3CDTF">2020-11-06T02:20:00Z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