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b w:val="0"/>
          <w:i w:val="0"/>
          <w:caps w:val="0"/>
          <w:color w:val="FF6348"/>
          <w:spacing w:val="0"/>
          <w:sz w:val="37"/>
          <w:szCs w:val="37"/>
          <w:bdr w:val="none" w:color="auto" w:sz="0" w:space="0"/>
          <w:shd w:val="clear" w:fill="FFFFFF"/>
        </w:rPr>
      </w:pPr>
      <w:bookmarkStart w:id="0" w:name="_GoBack"/>
      <w:r>
        <w:rPr>
          <w:rFonts w:hint="default" w:ascii="Helvetica" w:hAnsi="Helvetica" w:eastAsia="Helvetica" w:cs="Helvetica"/>
          <w:b w:val="0"/>
          <w:i w:val="0"/>
          <w:caps w:val="0"/>
          <w:color w:val="FF6348"/>
          <w:spacing w:val="0"/>
          <w:sz w:val="37"/>
          <w:szCs w:val="37"/>
          <w:shd w:val="clear" w:fill="FFFFFF"/>
        </w:rPr>
        <w:t>2020年</w:t>
      </w:r>
      <w:r>
        <w:rPr>
          <w:rFonts w:hint="default" w:ascii="Helvetica" w:hAnsi="Helvetica" w:eastAsia="Helvetica" w:cs="Helvetica"/>
          <w:b w:val="0"/>
          <w:i w:val="0"/>
          <w:caps w:val="0"/>
          <w:color w:val="FF6348"/>
          <w:spacing w:val="0"/>
          <w:sz w:val="37"/>
          <w:szCs w:val="37"/>
          <w:bdr w:val="none" w:color="auto" w:sz="0" w:space="0"/>
          <w:shd w:val="clear" w:fill="FFFFFF"/>
        </w:rPr>
        <w:t>韶关市浈江区“丹霞英才”教育教学类暨中小学、幼儿园教师公开招聘体检结果</w:t>
      </w:r>
    </w:p>
    <w:bookmarkEnd w:id="0"/>
    <w:p>
      <w:r>
        <w:drawing>
          <wp:inline distT="0" distB="0" distL="114300" distR="114300">
            <wp:extent cx="5270500" cy="1189355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F4889"/>
    <w:rsid w:val="63AF48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2020-10-21T06:05:00Z</dcterms:created>
  <dc:creator>ASUS</dc:creator>
  <cp:lastModifiedBy>ASUS</cp:lastModifiedBy>
  <dcterms:modified xsi:type="dcterms:W3CDTF">2020-10-21T06:06:16Z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