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ED" w:rsidRPr="00EA63ED" w:rsidRDefault="00EA63ED" w:rsidP="00EA63ED">
      <w:pPr>
        <w:widowControl/>
        <w:shd w:val="clear" w:color="auto" w:fill="FFFFFF"/>
        <w:spacing w:after="300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A63ED">
        <w:rPr>
          <w:rFonts w:ascii="FangSong_GB2312" w:eastAsia="宋体" w:hAnsi="FangSong_GB2312" w:cs="Arial"/>
          <w:color w:val="333333"/>
          <w:kern w:val="0"/>
          <w:sz w:val="27"/>
          <w:szCs w:val="27"/>
        </w:rPr>
        <w:t>绩溪县</w:t>
      </w:r>
      <w:r w:rsidRPr="00EA63ED">
        <w:rPr>
          <w:rFonts w:ascii="FangSong_GB2312" w:eastAsia="宋体" w:hAnsi="FangSong_GB2312" w:cs="Arial"/>
          <w:color w:val="333333"/>
          <w:kern w:val="0"/>
          <w:sz w:val="27"/>
          <w:szCs w:val="27"/>
        </w:rPr>
        <w:t>2020</w:t>
      </w:r>
      <w:r w:rsidRPr="00EA63ED">
        <w:rPr>
          <w:rFonts w:ascii="FangSong_GB2312" w:eastAsia="宋体" w:hAnsi="FangSong_GB2312" w:cs="Arial"/>
          <w:color w:val="333333"/>
          <w:kern w:val="0"/>
          <w:sz w:val="27"/>
          <w:szCs w:val="27"/>
        </w:rPr>
        <w:t>下半年中小学教师资格认定工作日程安排表</w:t>
      </w:r>
    </w:p>
    <w:p w:rsidR="00EA63ED" w:rsidRPr="00EA63ED" w:rsidRDefault="00EA63ED" w:rsidP="00EA63ED">
      <w:pPr>
        <w:widowControl/>
        <w:shd w:val="clear" w:color="auto" w:fill="FFFFFF"/>
        <w:spacing w:after="300"/>
        <w:ind w:firstLine="480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5732"/>
      </w:tblGrid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时间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内容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10月12日-10月23日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申请人登陆中国教师资格网（www.jszg.edu.cn），完成网上报名工作。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11月11日—12日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现场审核确认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11月13日－18日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核对</w:t>
            </w:r>
            <w:proofErr w:type="gramStart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申请人网报信息</w:t>
            </w:r>
            <w:proofErr w:type="gramEnd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和提交材料的完整一致性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11月20日－12月4日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全面审核申请人是否符合认定条件，并</w:t>
            </w:r>
            <w:proofErr w:type="gramStart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作出</w:t>
            </w:r>
            <w:proofErr w:type="gramEnd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认定结论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12月8日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绩溪县人民政府</w:t>
            </w:r>
            <w:proofErr w:type="gramStart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网通知</w:t>
            </w:r>
            <w:proofErr w:type="gramEnd"/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公告栏公示认定合格人员名单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12月9日-16日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办理《教师资格证书》，对不符合认定条件者再次审核，并邮寄不予认定决定书</w:t>
            </w:r>
          </w:p>
        </w:tc>
      </w:tr>
      <w:tr w:rsidR="00EA63ED" w:rsidRPr="00EA63ED" w:rsidTr="00EA63ED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12月25日后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3ED" w:rsidRPr="00EA63ED" w:rsidRDefault="00EA63ED" w:rsidP="00EA63ED">
            <w:pPr>
              <w:widowControl/>
              <w:spacing w:after="30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EA63ED">
              <w:rPr>
                <w:rFonts w:ascii="FangSong_GB2312" w:eastAsia="FangSong_GB2312" w:hAnsi="FangSong_GB2312" w:cs="Arial" w:hint="eastAsia"/>
                <w:color w:val="333333"/>
                <w:kern w:val="0"/>
                <w:sz w:val="27"/>
                <w:szCs w:val="27"/>
              </w:rPr>
              <w:t>核发《教师资格证书》，咨询电话：0563-8169292</w:t>
            </w:r>
          </w:p>
        </w:tc>
      </w:tr>
    </w:tbl>
    <w:p w:rsidR="003A20B1" w:rsidRPr="00EA63ED" w:rsidRDefault="003A20B1"/>
    <w:sectPr w:rsidR="003A20B1" w:rsidRPr="00EA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D"/>
    <w:rsid w:val="003A20B1"/>
    <w:rsid w:val="00E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125F"/>
  <w15:chartTrackingRefBased/>
  <w15:docId w15:val="{06839ABA-A669-4D83-9962-F1C0AE5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2020-10-10T03:58:00Z</dcterms:created>
  <dcterms:modified xsi:type="dcterms:W3CDTF">2020-10-10T03:58:00Z</dcterms:modified>
</cp:coreProperties>
</file>