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附件2：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hint="eastAsia"/>
          <w:color w:val="333333"/>
        </w:rPr>
      </w:pPr>
      <w:r>
        <w:rPr>
          <w:rStyle w:val="a4"/>
          <w:rFonts w:ascii="黑体" w:eastAsia="黑体" w:hAnsi="黑体" w:hint="eastAsia"/>
          <w:b w:val="0"/>
          <w:bCs w:val="0"/>
          <w:color w:val="000000"/>
          <w:sz w:val="36"/>
          <w:szCs w:val="36"/>
        </w:rPr>
        <w:t>各认定机构咨询电话及公告发布网址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1、芜湖市教育局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0553-3860324；0553-2963090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2、芜湖县教育局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8791006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hyperlink r:id="rId4" w:history="1">
        <w:r>
          <w:rPr>
            <w:rStyle w:val="a5"/>
            <w:rFonts w:ascii="仿宋" w:eastAsia="仿宋" w:hAnsi="仿宋" w:hint="eastAsia"/>
            <w:color w:val="000000"/>
            <w:sz w:val="32"/>
            <w:szCs w:val="32"/>
          </w:rPr>
          <w:t>http://www.whx.gov.cn/</w:t>
        </w:r>
      </w:hyperlink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3、繁昌县教育局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0553-7911127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hyperlink r:id="rId5" w:history="1">
        <w:r>
          <w:rPr>
            <w:rStyle w:val="a5"/>
            <w:rFonts w:ascii="仿宋" w:eastAsia="仿宋" w:hAnsi="仿宋" w:hint="eastAsia"/>
            <w:color w:val="000000"/>
            <w:sz w:val="32"/>
            <w:szCs w:val="32"/>
          </w:rPr>
          <w:t>http://fcedu.fanchang.gov.cn/</w:t>
        </w:r>
      </w:hyperlink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4、南陵县教育局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0553-6839002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http://www.nlx.gov.cn/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5、无为县教育局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0553-6322645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http://gk.wh.cn/xxgkweb/blue/index.jsp?unit=003274277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三山区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0553-3918136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http://www.sanshan.gov.cn/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弋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江区教育局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0553-4831703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http://gk.wh.cn/xxgkweb/blue/index.jsp?unit=485124932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8、镜湖区教育局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0553-3902611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http://gk.wh.cn/xxgkweb/blue/index.jsp?unit=48512545X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9、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鸠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江区教育局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0553-5864117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http://gk.wh.cn/xxgkweb/blue/index.jsp?unit=779076059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10、经济技术开发区社会事业局</w:t>
      </w:r>
      <w:r>
        <w:rPr>
          <w:rFonts w:ascii="Calibri" w:eastAsia="仿宋" w:hAnsi="Calibri" w:cs="Calibri"/>
          <w:color w:val="000000"/>
          <w:sz w:val="32"/>
          <w:szCs w:val="32"/>
        </w:rPr>
        <w:t> </w:t>
      </w:r>
      <w:r>
        <w:rPr>
          <w:rFonts w:ascii="Calibri" w:hAnsi="Calibri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0553-5849271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http://weda.wuhu.gov.cn/</w:t>
      </w:r>
    </w:p>
    <w:p w:rsidR="00112404" w:rsidRDefault="00112404" w:rsidP="00112404">
      <w:pPr>
        <w:pStyle w:val="a3"/>
        <w:shd w:val="clear" w:color="auto" w:fill="FFFFFF"/>
        <w:spacing w:before="0" w:beforeAutospacing="0" w:after="0" w:afterAutospacing="0" w:line="600" w:lineRule="atLeast"/>
        <w:ind w:firstLine="480"/>
        <w:rPr>
          <w:rFonts w:hint="eastAsia"/>
          <w:color w:val="333333"/>
        </w:rPr>
      </w:pPr>
      <w:r>
        <w:rPr>
          <w:rFonts w:ascii="Calibri" w:hAnsi="Calibri"/>
          <w:color w:val="000000"/>
          <w:sz w:val="32"/>
          <w:szCs w:val="32"/>
        </w:rPr>
        <w:t> </w:t>
      </w:r>
    </w:p>
    <w:p w:rsidR="00B01C29" w:rsidRPr="00112404" w:rsidRDefault="00B01C29">
      <w:bookmarkStart w:id="0" w:name="_GoBack"/>
      <w:bookmarkEnd w:id="0"/>
    </w:p>
    <w:sectPr w:rsidR="00B01C29" w:rsidRPr="00112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04"/>
    <w:rsid w:val="00112404"/>
    <w:rsid w:val="00B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DA9A8-12BE-404E-BAF1-4F728BB6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404"/>
    <w:rPr>
      <w:b/>
      <w:bCs/>
    </w:rPr>
  </w:style>
  <w:style w:type="character" w:styleId="a5">
    <w:name w:val="Hyperlink"/>
    <w:basedOn w:val="a0"/>
    <w:uiPriority w:val="99"/>
    <w:semiHidden/>
    <w:unhideWhenUsed/>
    <w:rsid w:val="0011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yj.wuhu.gov.cn/" TargetMode="External"/><Relationship Id="rId4" Type="http://schemas.openxmlformats.org/officeDocument/2006/relationships/hyperlink" Target="http://www.whx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微软中国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2020-09-30T07:47:00Z</dcterms:created>
  <dcterms:modified xsi:type="dcterms:W3CDTF">2020-09-30T07:47:00Z</dcterms:modified>
</cp:coreProperties>
</file>